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D59" w:rsidRDefault="00AF2D59" w:rsidP="00E2037A">
      <w:pPr>
        <w:ind w:right="-41"/>
        <w:jc w:val="center"/>
        <w:rPr>
          <w:rFonts w:ascii="新細明體" w:hAnsi="新細明體"/>
          <w:b/>
          <w:spacing w:val="20"/>
          <w:lang w:eastAsia="zh-TW"/>
        </w:rPr>
      </w:pPr>
      <w:bookmarkStart w:id="0" w:name="_GoBack"/>
      <w:bookmarkEnd w:id="0"/>
      <w:r>
        <w:rPr>
          <w:rFonts w:ascii="新細明體" w:hAnsi="新細明體"/>
          <w:b/>
          <w:noProof/>
          <w:spacing w:val="20"/>
          <w:lang w:eastAsia="zh-TW"/>
        </w:rPr>
        <w:drawing>
          <wp:anchor distT="0" distB="0" distL="114300" distR="114300" simplePos="0" relativeHeight="251658240" behindDoc="1" locked="0" layoutInCell="1" allowOverlap="1" wp14:anchorId="5A14384F" wp14:editId="54C1173A">
            <wp:simplePos x="0" y="0"/>
            <wp:positionH relativeFrom="column">
              <wp:posOffset>-710565</wp:posOffset>
            </wp:positionH>
            <wp:positionV relativeFrom="paragraph">
              <wp:posOffset>-495300</wp:posOffset>
            </wp:positionV>
            <wp:extent cx="7429500" cy="900430"/>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contrast="10000"/>
                      <a:extLst>
                        <a:ext uri="{28A0092B-C50C-407E-A947-70E740481C1C}">
                          <a14:useLocalDpi xmlns:a14="http://schemas.microsoft.com/office/drawing/2010/main" val="0"/>
                        </a:ext>
                      </a:extLst>
                    </a:blip>
                    <a:srcRect/>
                    <a:stretch>
                      <a:fillRect/>
                    </a:stretch>
                  </pic:blipFill>
                  <pic:spPr bwMode="auto">
                    <a:xfrm>
                      <a:off x="0" y="0"/>
                      <a:ext cx="7429500" cy="900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037A" w:rsidRPr="005658C7" w:rsidRDefault="00E2037A" w:rsidP="00E2037A">
      <w:pPr>
        <w:ind w:right="-41"/>
        <w:jc w:val="center"/>
        <w:rPr>
          <w:rFonts w:ascii="新細明體" w:hAnsi="新細明體"/>
          <w:b/>
          <w:spacing w:val="20"/>
          <w:lang w:eastAsia="zh-TW"/>
        </w:rPr>
      </w:pPr>
      <w:bookmarkStart w:id="1" w:name="OLE_LINK2"/>
      <w:r w:rsidRPr="005658C7">
        <w:rPr>
          <w:rFonts w:ascii="新細明體" w:hAnsi="新細明體"/>
          <w:b/>
          <w:spacing w:val="20"/>
        </w:rPr>
        <w:t>中西區區議會</w:t>
      </w:r>
    </w:p>
    <w:p w:rsidR="00E2037A" w:rsidRPr="005658C7" w:rsidRDefault="00E2037A" w:rsidP="00E2037A">
      <w:pPr>
        <w:ind w:right="-41"/>
        <w:jc w:val="center"/>
        <w:rPr>
          <w:rFonts w:ascii="新細明體" w:hAnsi="新細明體"/>
          <w:b/>
          <w:spacing w:val="20"/>
        </w:rPr>
      </w:pPr>
      <w:r w:rsidRPr="005658C7">
        <w:rPr>
          <w:rFonts w:ascii="新細明體" w:hAnsi="新細明體"/>
          <w:b/>
          <w:spacing w:val="20"/>
        </w:rPr>
        <w:t>二</w:t>
      </w:r>
      <w:r>
        <w:rPr>
          <w:rFonts w:ascii="新細明體" w:hAnsi="新細明體" w:hint="eastAsia"/>
          <w:b/>
          <w:spacing w:val="20"/>
          <w:lang w:eastAsia="zh-TW"/>
        </w:rPr>
        <w:t>零</w:t>
      </w:r>
      <w:r w:rsidRPr="005658C7">
        <w:rPr>
          <w:rFonts w:ascii="新細明體" w:hAnsi="新細明體" w:hint="eastAsia"/>
          <w:b/>
          <w:spacing w:val="20"/>
          <w:lang w:eastAsia="zh-TW"/>
        </w:rPr>
        <w:t>一</w:t>
      </w:r>
      <w:r>
        <w:rPr>
          <w:rFonts w:ascii="新細明體" w:hAnsi="新細明體" w:hint="eastAsia"/>
          <w:b/>
          <w:spacing w:val="20"/>
          <w:lang w:eastAsia="zh-TW"/>
        </w:rPr>
        <w:t>六</w:t>
      </w:r>
      <w:r w:rsidRPr="005658C7">
        <w:rPr>
          <w:rFonts w:ascii="新細明體" w:hAnsi="新細明體"/>
          <w:b/>
          <w:spacing w:val="20"/>
        </w:rPr>
        <w:t>年至二</w:t>
      </w:r>
      <w:r>
        <w:rPr>
          <w:rFonts w:ascii="新細明體" w:hAnsi="新細明體" w:hint="eastAsia"/>
          <w:b/>
          <w:spacing w:val="20"/>
          <w:lang w:eastAsia="zh-TW"/>
        </w:rPr>
        <w:t>零一七</w:t>
      </w:r>
      <w:r w:rsidRPr="005658C7">
        <w:rPr>
          <w:rFonts w:ascii="新細明體" w:hAnsi="新細明體"/>
          <w:b/>
          <w:spacing w:val="20"/>
        </w:rPr>
        <w:t>年度</w:t>
      </w:r>
    </w:p>
    <w:p w:rsidR="00E2037A" w:rsidRPr="005658C7" w:rsidRDefault="00E2037A" w:rsidP="00E2037A">
      <w:pPr>
        <w:ind w:right="-41"/>
        <w:jc w:val="center"/>
        <w:rPr>
          <w:rFonts w:ascii="新細明體" w:hAnsi="新細明體"/>
          <w:b/>
          <w:spacing w:val="20"/>
          <w:lang w:eastAsia="zh-TW"/>
        </w:rPr>
      </w:pPr>
      <w:r w:rsidRPr="005658C7">
        <w:rPr>
          <w:rFonts w:ascii="新細明體" w:hAnsi="新細明體"/>
          <w:b/>
          <w:spacing w:val="20"/>
        </w:rPr>
        <w:t>食物環境</w:t>
      </w:r>
      <w:r w:rsidRPr="005658C7">
        <w:rPr>
          <w:rFonts w:ascii="新細明體" w:hAnsi="新細明體" w:hint="eastAsia"/>
          <w:b/>
          <w:spacing w:val="20"/>
          <w:lang w:eastAsia="zh-TW"/>
        </w:rPr>
        <w:t>衞</w:t>
      </w:r>
      <w:r w:rsidRPr="005658C7">
        <w:rPr>
          <w:rFonts w:ascii="新細明體" w:hAnsi="新細明體"/>
          <w:b/>
          <w:spacing w:val="20"/>
        </w:rPr>
        <w:t>生及工務委員會</w:t>
      </w:r>
    </w:p>
    <w:p w:rsidR="00E2037A" w:rsidRPr="005658C7" w:rsidRDefault="00E2037A" w:rsidP="00E2037A">
      <w:pPr>
        <w:ind w:right="-41"/>
        <w:jc w:val="center"/>
        <w:rPr>
          <w:rFonts w:ascii="新細明體" w:hAnsi="新細明體"/>
          <w:b/>
          <w:spacing w:val="20"/>
          <w:lang w:eastAsia="zh-TW"/>
        </w:rPr>
      </w:pPr>
      <w:r w:rsidRPr="005658C7">
        <w:rPr>
          <w:rFonts w:ascii="新細明體" w:hAnsi="新細明體"/>
          <w:b/>
          <w:spacing w:val="20"/>
        </w:rPr>
        <w:t>第</w:t>
      </w:r>
      <w:r w:rsidR="000C3AB7">
        <w:rPr>
          <w:rFonts w:ascii="新細明體" w:hAnsi="新細明體" w:hint="eastAsia"/>
          <w:b/>
          <w:spacing w:val="20"/>
          <w:lang w:eastAsia="zh-TW"/>
        </w:rPr>
        <w:t>四</w:t>
      </w:r>
      <w:r w:rsidRPr="005658C7">
        <w:rPr>
          <w:rFonts w:ascii="新細明體" w:hAnsi="新細明體"/>
          <w:b/>
          <w:spacing w:val="20"/>
        </w:rPr>
        <w:t>次會議</w:t>
      </w:r>
    </w:p>
    <w:bookmarkEnd w:id="1"/>
    <w:p w:rsidR="00E2037A" w:rsidRPr="005658C7" w:rsidRDefault="00E2037A" w:rsidP="00E2037A">
      <w:pPr>
        <w:tabs>
          <w:tab w:val="left" w:pos="5400"/>
        </w:tabs>
        <w:jc w:val="both"/>
        <w:rPr>
          <w:rFonts w:ascii="新細明體" w:hAnsi="新細明體"/>
          <w:spacing w:val="20"/>
        </w:rPr>
      </w:pPr>
    </w:p>
    <w:tbl>
      <w:tblPr>
        <w:tblW w:w="9526" w:type="dxa"/>
        <w:tblLayout w:type="fixed"/>
        <w:tblCellMar>
          <w:left w:w="28" w:type="dxa"/>
          <w:right w:w="28" w:type="dxa"/>
        </w:tblCellMar>
        <w:tblLook w:val="0000" w:firstRow="0" w:lastRow="0" w:firstColumn="0" w:lastColumn="0" w:noHBand="0" w:noVBand="0"/>
      </w:tblPr>
      <w:tblGrid>
        <w:gridCol w:w="1108"/>
        <w:gridCol w:w="369"/>
        <w:gridCol w:w="8049"/>
      </w:tblGrid>
      <w:tr w:rsidR="00E2037A" w:rsidRPr="005658C7" w:rsidTr="002D4FD0">
        <w:trPr>
          <w:trHeight w:val="541"/>
        </w:trPr>
        <w:tc>
          <w:tcPr>
            <w:tcW w:w="1108" w:type="dxa"/>
          </w:tcPr>
          <w:p w:rsidR="00E2037A" w:rsidRPr="005658C7" w:rsidRDefault="00E2037A" w:rsidP="002D4FD0">
            <w:pPr>
              <w:snapToGrid w:val="0"/>
              <w:jc w:val="both"/>
              <w:rPr>
                <w:rFonts w:ascii="新細明體" w:hAnsi="新細明體"/>
                <w:b/>
                <w:spacing w:val="20"/>
              </w:rPr>
            </w:pPr>
            <w:r w:rsidRPr="005658C7">
              <w:rPr>
                <w:rFonts w:ascii="新細明體" w:hAnsi="新細明體"/>
                <w:b/>
                <w:spacing w:val="20"/>
              </w:rPr>
              <w:t>日期</w:t>
            </w:r>
          </w:p>
        </w:tc>
        <w:tc>
          <w:tcPr>
            <w:tcW w:w="369" w:type="dxa"/>
          </w:tcPr>
          <w:p w:rsidR="00E2037A" w:rsidRPr="005658C7" w:rsidRDefault="00E2037A" w:rsidP="002D4FD0">
            <w:pPr>
              <w:snapToGrid w:val="0"/>
              <w:jc w:val="center"/>
              <w:rPr>
                <w:rFonts w:ascii="新細明體" w:hAnsi="新細明體"/>
                <w:spacing w:val="20"/>
              </w:rPr>
            </w:pPr>
            <w:r w:rsidRPr="005658C7">
              <w:rPr>
                <w:rFonts w:ascii="新細明體" w:hAnsi="新細明體"/>
                <w:spacing w:val="20"/>
              </w:rPr>
              <w:t>﹕</w:t>
            </w:r>
          </w:p>
        </w:tc>
        <w:tc>
          <w:tcPr>
            <w:tcW w:w="8049" w:type="dxa"/>
          </w:tcPr>
          <w:p w:rsidR="00E2037A" w:rsidRPr="005658C7" w:rsidRDefault="00E2037A" w:rsidP="002D4FD0">
            <w:pPr>
              <w:snapToGrid w:val="0"/>
              <w:jc w:val="both"/>
              <w:rPr>
                <w:rFonts w:ascii="新細明體" w:hAnsi="新細明體"/>
                <w:spacing w:val="20"/>
              </w:rPr>
            </w:pPr>
            <w:r w:rsidRPr="005658C7">
              <w:rPr>
                <w:rFonts w:ascii="新細明體" w:hAnsi="新細明體"/>
                <w:spacing w:val="20"/>
              </w:rPr>
              <w:t>二</w:t>
            </w:r>
            <w:r>
              <w:rPr>
                <w:rFonts w:ascii="新細明體" w:hAnsi="新細明體" w:hint="eastAsia"/>
                <w:spacing w:val="20"/>
                <w:lang w:eastAsia="zh-TW"/>
              </w:rPr>
              <w:t>零</w:t>
            </w:r>
            <w:r w:rsidRPr="005658C7">
              <w:rPr>
                <w:rFonts w:ascii="新細明體" w:hAnsi="新細明體" w:hint="eastAsia"/>
                <w:spacing w:val="20"/>
                <w:lang w:eastAsia="zh-TW"/>
              </w:rPr>
              <w:t>一</w:t>
            </w:r>
            <w:r>
              <w:rPr>
                <w:rFonts w:ascii="新細明體" w:hAnsi="新細明體" w:hint="eastAsia"/>
                <w:spacing w:val="20"/>
                <w:lang w:eastAsia="zh-TW"/>
              </w:rPr>
              <w:t>六</w:t>
            </w:r>
            <w:r w:rsidRPr="005658C7">
              <w:rPr>
                <w:rFonts w:ascii="新細明體" w:hAnsi="新細明體"/>
                <w:spacing w:val="20"/>
              </w:rPr>
              <w:t>年</w:t>
            </w:r>
            <w:r w:rsidR="00BA4641">
              <w:rPr>
                <w:rFonts w:ascii="新細明體" w:hAnsi="新細明體" w:hint="eastAsia"/>
                <w:spacing w:val="20"/>
                <w:lang w:eastAsia="zh-TW"/>
              </w:rPr>
              <w:t>五</w:t>
            </w:r>
            <w:r w:rsidRPr="005658C7">
              <w:rPr>
                <w:rFonts w:ascii="新細明體" w:hAnsi="新細明體"/>
                <w:spacing w:val="20"/>
              </w:rPr>
              <w:t>月</w:t>
            </w:r>
            <w:r w:rsidR="00BA4641">
              <w:rPr>
                <w:rFonts w:ascii="新細明體" w:hAnsi="新細明體" w:hint="eastAsia"/>
                <w:spacing w:val="20"/>
                <w:lang w:eastAsia="zh-TW"/>
              </w:rPr>
              <w:t>二十六</w:t>
            </w:r>
            <w:r w:rsidRPr="005658C7">
              <w:rPr>
                <w:rFonts w:ascii="新細明體" w:hAnsi="新細明體"/>
                <w:spacing w:val="20"/>
              </w:rPr>
              <w:t>日(星期四)</w:t>
            </w:r>
          </w:p>
        </w:tc>
      </w:tr>
      <w:tr w:rsidR="00E2037A" w:rsidRPr="005658C7" w:rsidTr="002D4FD0">
        <w:trPr>
          <w:trHeight w:val="490"/>
        </w:trPr>
        <w:tc>
          <w:tcPr>
            <w:tcW w:w="1108" w:type="dxa"/>
          </w:tcPr>
          <w:p w:rsidR="00E2037A" w:rsidRPr="005658C7" w:rsidRDefault="00E2037A" w:rsidP="002D4FD0">
            <w:pPr>
              <w:snapToGrid w:val="0"/>
              <w:jc w:val="both"/>
              <w:rPr>
                <w:rFonts w:ascii="新細明體" w:hAnsi="新細明體"/>
                <w:b/>
                <w:spacing w:val="20"/>
              </w:rPr>
            </w:pPr>
            <w:r w:rsidRPr="005658C7">
              <w:rPr>
                <w:rFonts w:ascii="新細明體" w:hAnsi="新細明體"/>
                <w:b/>
                <w:spacing w:val="20"/>
              </w:rPr>
              <w:t>時間</w:t>
            </w:r>
          </w:p>
        </w:tc>
        <w:tc>
          <w:tcPr>
            <w:tcW w:w="369" w:type="dxa"/>
          </w:tcPr>
          <w:p w:rsidR="00E2037A" w:rsidRPr="005658C7" w:rsidRDefault="00E2037A" w:rsidP="002D4FD0">
            <w:pPr>
              <w:snapToGrid w:val="0"/>
              <w:jc w:val="center"/>
              <w:rPr>
                <w:rFonts w:ascii="新細明體" w:hAnsi="新細明體"/>
                <w:spacing w:val="20"/>
              </w:rPr>
            </w:pPr>
            <w:r w:rsidRPr="005658C7">
              <w:rPr>
                <w:rFonts w:ascii="新細明體" w:hAnsi="新細明體"/>
                <w:spacing w:val="20"/>
              </w:rPr>
              <w:t>﹕</w:t>
            </w:r>
          </w:p>
        </w:tc>
        <w:tc>
          <w:tcPr>
            <w:tcW w:w="8049" w:type="dxa"/>
          </w:tcPr>
          <w:p w:rsidR="00E2037A" w:rsidRPr="005658C7" w:rsidRDefault="00ED4C8A" w:rsidP="002D4FD0">
            <w:pPr>
              <w:snapToGrid w:val="0"/>
              <w:jc w:val="both"/>
              <w:rPr>
                <w:rFonts w:ascii="新細明體" w:hAnsi="新細明體"/>
                <w:spacing w:val="20"/>
                <w:lang w:eastAsia="zh-TW"/>
              </w:rPr>
            </w:pPr>
            <w:r>
              <w:rPr>
                <w:rFonts w:ascii="新細明體" w:hAnsi="新細明體" w:hint="eastAsia"/>
                <w:spacing w:val="20"/>
                <w:lang w:eastAsia="zh-TW"/>
              </w:rPr>
              <w:t>下</w:t>
            </w:r>
            <w:r w:rsidR="00E2037A">
              <w:rPr>
                <w:rFonts w:ascii="新細明體" w:hAnsi="新細明體"/>
                <w:spacing w:val="20"/>
              </w:rPr>
              <w:t>午</w:t>
            </w:r>
            <w:r>
              <w:rPr>
                <w:rFonts w:ascii="新細明體" w:hAnsi="新細明體" w:hint="eastAsia"/>
                <w:spacing w:val="20"/>
                <w:lang w:eastAsia="zh-TW"/>
              </w:rPr>
              <w:t>二</w:t>
            </w:r>
            <w:r w:rsidR="00E2037A" w:rsidRPr="005658C7">
              <w:rPr>
                <w:rFonts w:ascii="新細明體" w:hAnsi="新細明體"/>
                <w:spacing w:val="20"/>
              </w:rPr>
              <w:t>時</w:t>
            </w:r>
            <w:r>
              <w:rPr>
                <w:rFonts w:ascii="新細明體" w:hAnsi="新細明體" w:hint="eastAsia"/>
                <w:spacing w:val="20"/>
                <w:lang w:eastAsia="zh-TW"/>
              </w:rPr>
              <w:t>三十分</w:t>
            </w:r>
          </w:p>
        </w:tc>
      </w:tr>
      <w:tr w:rsidR="00E2037A" w:rsidRPr="005658C7" w:rsidTr="002D4FD0">
        <w:trPr>
          <w:trHeight w:val="718"/>
        </w:trPr>
        <w:tc>
          <w:tcPr>
            <w:tcW w:w="1108" w:type="dxa"/>
          </w:tcPr>
          <w:p w:rsidR="00E2037A" w:rsidRPr="005658C7" w:rsidRDefault="00E2037A" w:rsidP="002D4FD0">
            <w:pPr>
              <w:snapToGrid w:val="0"/>
              <w:jc w:val="both"/>
              <w:rPr>
                <w:rFonts w:ascii="新細明體" w:hAnsi="新細明體"/>
                <w:b/>
                <w:spacing w:val="20"/>
              </w:rPr>
            </w:pPr>
            <w:r w:rsidRPr="005658C7">
              <w:rPr>
                <w:rFonts w:ascii="新細明體" w:hAnsi="新細明體"/>
                <w:b/>
                <w:spacing w:val="20"/>
              </w:rPr>
              <w:t>地點</w:t>
            </w:r>
          </w:p>
        </w:tc>
        <w:tc>
          <w:tcPr>
            <w:tcW w:w="369" w:type="dxa"/>
          </w:tcPr>
          <w:p w:rsidR="00E2037A" w:rsidRPr="005658C7" w:rsidRDefault="00E2037A" w:rsidP="002D4FD0">
            <w:pPr>
              <w:snapToGrid w:val="0"/>
              <w:jc w:val="center"/>
              <w:rPr>
                <w:rFonts w:ascii="新細明體" w:hAnsi="新細明體"/>
                <w:spacing w:val="20"/>
              </w:rPr>
            </w:pPr>
            <w:r w:rsidRPr="005658C7">
              <w:rPr>
                <w:rFonts w:ascii="新細明體" w:hAnsi="新細明體"/>
                <w:spacing w:val="20"/>
              </w:rPr>
              <w:t>﹕</w:t>
            </w:r>
          </w:p>
        </w:tc>
        <w:tc>
          <w:tcPr>
            <w:tcW w:w="8049" w:type="dxa"/>
          </w:tcPr>
          <w:p w:rsidR="00E2037A" w:rsidRPr="005658C7" w:rsidRDefault="00E2037A" w:rsidP="002D4FD0">
            <w:pPr>
              <w:snapToGrid w:val="0"/>
              <w:jc w:val="both"/>
              <w:rPr>
                <w:rFonts w:ascii="新細明體" w:hAnsi="新細明體"/>
                <w:spacing w:val="20"/>
              </w:rPr>
            </w:pPr>
            <w:r w:rsidRPr="005658C7">
              <w:rPr>
                <w:rFonts w:ascii="新細明體" w:hAnsi="新細明體"/>
                <w:spacing w:val="20"/>
              </w:rPr>
              <w:t>香港中環統</w:t>
            </w:r>
            <w:smartTag w:uri="urn:schemas-microsoft-com:office:smarttags" w:element="chmetcnv">
              <w:smartTagPr>
                <w:attr w:name="UnitName" w:val="碼"/>
                <w:attr w:name="SourceValue" w:val="1"/>
                <w:attr w:name="HasSpace" w:val="False"/>
                <w:attr w:name="Negative" w:val="False"/>
                <w:attr w:name="NumberType" w:val="3"/>
                <w:attr w:name="TCSC" w:val="1"/>
              </w:smartTagPr>
              <w:r w:rsidRPr="005658C7">
                <w:rPr>
                  <w:rFonts w:ascii="新細明體" w:hAnsi="新細明體"/>
                  <w:spacing w:val="20"/>
                </w:rPr>
                <w:t>一碼</w:t>
              </w:r>
            </w:smartTag>
            <w:r w:rsidRPr="005658C7">
              <w:rPr>
                <w:rFonts w:ascii="新細明體" w:hAnsi="新細明體"/>
                <w:spacing w:val="20"/>
              </w:rPr>
              <w:t>頭道38號</w:t>
            </w:r>
          </w:p>
          <w:p w:rsidR="00E2037A" w:rsidRPr="005658C7" w:rsidRDefault="00E2037A" w:rsidP="002D4FD0">
            <w:pPr>
              <w:jc w:val="both"/>
              <w:rPr>
                <w:rFonts w:ascii="新細明體" w:hAnsi="新細明體"/>
                <w:spacing w:val="20"/>
                <w:lang w:eastAsia="zh-TW"/>
              </w:rPr>
            </w:pPr>
            <w:r w:rsidRPr="005658C7">
              <w:rPr>
                <w:rFonts w:ascii="新細明體" w:hAnsi="新細明體"/>
                <w:spacing w:val="20"/>
              </w:rPr>
              <w:t>海港政府大樓14樓區議會會議室</w:t>
            </w:r>
          </w:p>
        </w:tc>
      </w:tr>
    </w:tbl>
    <w:p w:rsidR="00E2037A" w:rsidRPr="005658C7" w:rsidRDefault="00E2037A" w:rsidP="00E2037A">
      <w:pPr>
        <w:tabs>
          <w:tab w:val="left" w:pos="5400"/>
        </w:tabs>
        <w:jc w:val="both"/>
        <w:rPr>
          <w:rFonts w:ascii="新細明體" w:hAnsi="新細明體"/>
          <w:lang w:eastAsia="zh-TW"/>
        </w:rPr>
      </w:pPr>
    </w:p>
    <w:p w:rsidR="00E2037A" w:rsidRDefault="00E2037A" w:rsidP="00E2037A">
      <w:pPr>
        <w:tabs>
          <w:tab w:val="left" w:pos="5400"/>
        </w:tabs>
        <w:jc w:val="center"/>
        <w:rPr>
          <w:rFonts w:ascii="新細明體" w:hAnsi="新細明體"/>
          <w:b/>
          <w:spacing w:val="20"/>
          <w:sz w:val="28"/>
          <w:u w:val="single"/>
          <w:lang w:eastAsia="zh-TW"/>
        </w:rPr>
      </w:pPr>
      <w:r w:rsidRPr="005658C7">
        <w:rPr>
          <w:rFonts w:ascii="新細明體" w:hAnsi="新細明體"/>
          <w:b/>
          <w:spacing w:val="20"/>
          <w:sz w:val="28"/>
          <w:u w:val="single"/>
        </w:rPr>
        <w:t>議</w:t>
      </w:r>
      <w:r>
        <w:rPr>
          <w:rFonts w:ascii="新細明體" w:hAnsi="新細明體" w:hint="eastAsia"/>
          <w:b/>
          <w:spacing w:val="20"/>
          <w:sz w:val="28"/>
          <w:u w:val="single"/>
          <w:lang w:eastAsia="zh-TW"/>
        </w:rPr>
        <w:t xml:space="preserve">　</w:t>
      </w:r>
      <w:r w:rsidRPr="005658C7">
        <w:rPr>
          <w:rFonts w:ascii="新細明體" w:hAnsi="新細明體"/>
          <w:b/>
          <w:spacing w:val="20"/>
          <w:sz w:val="28"/>
          <w:u w:val="single"/>
        </w:rPr>
        <w:t>程</w:t>
      </w:r>
    </w:p>
    <w:p w:rsidR="00E2037A" w:rsidRPr="005658C7" w:rsidRDefault="00E2037A" w:rsidP="00E2037A">
      <w:pPr>
        <w:tabs>
          <w:tab w:val="left" w:pos="5400"/>
        </w:tabs>
        <w:jc w:val="center"/>
        <w:rPr>
          <w:rFonts w:ascii="新細明體" w:hAnsi="新細明體"/>
          <w:b/>
          <w:spacing w:val="20"/>
          <w:sz w:val="28"/>
          <w:u w:val="single"/>
          <w:lang w:eastAsia="zh-TW"/>
        </w:rPr>
      </w:pPr>
    </w:p>
    <w:tbl>
      <w:tblPr>
        <w:tblW w:w="9320" w:type="dxa"/>
        <w:tblLayout w:type="fixed"/>
        <w:tblCellMar>
          <w:left w:w="28" w:type="dxa"/>
          <w:right w:w="28" w:type="dxa"/>
        </w:tblCellMar>
        <w:tblLook w:val="0000" w:firstRow="0" w:lastRow="0" w:firstColumn="0" w:lastColumn="0" w:noHBand="0" w:noVBand="0"/>
      </w:tblPr>
      <w:tblGrid>
        <w:gridCol w:w="422"/>
        <w:gridCol w:w="7330"/>
        <w:gridCol w:w="1568"/>
      </w:tblGrid>
      <w:tr w:rsidR="00E2037A" w:rsidRPr="005658C7" w:rsidTr="00E2037A">
        <w:trPr>
          <w:trHeight w:val="546"/>
        </w:trPr>
        <w:tc>
          <w:tcPr>
            <w:tcW w:w="422" w:type="dxa"/>
          </w:tcPr>
          <w:p w:rsidR="00E2037A" w:rsidRPr="00A92F15" w:rsidRDefault="00E2037A" w:rsidP="002D4FD0">
            <w:pPr>
              <w:numPr>
                <w:ilvl w:val="0"/>
                <w:numId w:val="1"/>
              </w:numPr>
              <w:tabs>
                <w:tab w:val="left" w:pos="360"/>
              </w:tabs>
              <w:snapToGrid w:val="0"/>
              <w:spacing w:line="300" w:lineRule="atLeast"/>
              <w:jc w:val="both"/>
              <w:rPr>
                <w:rFonts w:ascii="新細明體" w:hAnsi="新細明體"/>
                <w:spacing w:val="20"/>
              </w:rPr>
            </w:pPr>
          </w:p>
        </w:tc>
        <w:tc>
          <w:tcPr>
            <w:tcW w:w="7330" w:type="dxa"/>
          </w:tcPr>
          <w:p w:rsidR="00E2037A" w:rsidRPr="00A92F15" w:rsidRDefault="00E2037A" w:rsidP="002D4FD0">
            <w:pPr>
              <w:snapToGrid w:val="0"/>
              <w:spacing w:line="300" w:lineRule="atLeast"/>
              <w:ind w:right="233"/>
              <w:jc w:val="both"/>
              <w:rPr>
                <w:rFonts w:ascii="新細明體" w:hAnsi="新細明體"/>
                <w:spacing w:val="20"/>
              </w:rPr>
            </w:pPr>
            <w:r w:rsidRPr="00A92F15">
              <w:rPr>
                <w:rFonts w:ascii="新細明體" w:hAnsi="新細明體"/>
                <w:spacing w:val="20"/>
              </w:rPr>
              <w:t>通過會議議程</w:t>
            </w:r>
          </w:p>
          <w:p w:rsidR="00E2037A" w:rsidRPr="00A92F15" w:rsidRDefault="00E2037A" w:rsidP="002D4FD0">
            <w:pPr>
              <w:spacing w:line="300" w:lineRule="atLeast"/>
              <w:ind w:right="233"/>
              <w:jc w:val="both"/>
              <w:rPr>
                <w:rFonts w:ascii="新細明體" w:hAnsi="新細明體"/>
                <w:spacing w:val="20"/>
              </w:rPr>
            </w:pPr>
          </w:p>
        </w:tc>
        <w:tc>
          <w:tcPr>
            <w:tcW w:w="1568" w:type="dxa"/>
          </w:tcPr>
          <w:p w:rsidR="00E2037A" w:rsidRPr="00A92F15" w:rsidRDefault="00E2037A" w:rsidP="002D4FD0">
            <w:pPr>
              <w:snapToGrid w:val="0"/>
              <w:spacing w:line="300" w:lineRule="atLeast"/>
              <w:jc w:val="both"/>
              <w:rPr>
                <w:rFonts w:ascii="新細明體" w:hAnsi="新細明體"/>
                <w:spacing w:val="20"/>
              </w:rPr>
            </w:pPr>
          </w:p>
        </w:tc>
      </w:tr>
      <w:tr w:rsidR="00E2037A" w:rsidRPr="005658C7" w:rsidTr="00E2037A">
        <w:trPr>
          <w:trHeight w:val="546"/>
        </w:trPr>
        <w:tc>
          <w:tcPr>
            <w:tcW w:w="422" w:type="dxa"/>
          </w:tcPr>
          <w:p w:rsidR="00E2037A" w:rsidRPr="00A92F15" w:rsidRDefault="00E2037A" w:rsidP="002D4FD0">
            <w:pPr>
              <w:numPr>
                <w:ilvl w:val="0"/>
                <w:numId w:val="1"/>
              </w:numPr>
              <w:tabs>
                <w:tab w:val="left" w:pos="360"/>
              </w:tabs>
              <w:snapToGrid w:val="0"/>
              <w:spacing w:line="300" w:lineRule="atLeast"/>
              <w:jc w:val="both"/>
              <w:rPr>
                <w:rFonts w:ascii="新細明體" w:hAnsi="新細明體"/>
                <w:spacing w:val="20"/>
              </w:rPr>
            </w:pPr>
          </w:p>
        </w:tc>
        <w:tc>
          <w:tcPr>
            <w:tcW w:w="7330" w:type="dxa"/>
          </w:tcPr>
          <w:p w:rsidR="00E2037A" w:rsidRPr="00A92F15" w:rsidRDefault="00E2037A" w:rsidP="002D4FD0">
            <w:pPr>
              <w:snapToGrid w:val="0"/>
              <w:spacing w:line="300" w:lineRule="atLeast"/>
              <w:ind w:right="233"/>
              <w:jc w:val="both"/>
              <w:rPr>
                <w:rFonts w:ascii="新細明體" w:hAnsi="新細明體"/>
                <w:spacing w:val="20"/>
                <w:lang w:eastAsia="zh-TW"/>
              </w:rPr>
            </w:pPr>
            <w:r w:rsidRPr="00A92F15">
              <w:rPr>
                <w:rFonts w:ascii="新細明體" w:hAnsi="新細明體"/>
                <w:spacing w:val="20"/>
              </w:rPr>
              <w:t>通過</w:t>
            </w:r>
            <w:r w:rsidRPr="00A92F15">
              <w:rPr>
                <w:rFonts w:hint="eastAsia"/>
                <w:spacing w:val="20"/>
              </w:rPr>
              <w:t>二</w:t>
            </w:r>
            <w:r w:rsidRPr="00A92F15">
              <w:rPr>
                <w:rFonts w:hint="eastAsia"/>
                <w:spacing w:val="20"/>
                <w:lang w:eastAsia="zh-TW"/>
              </w:rPr>
              <w:t>零一六</w:t>
            </w:r>
            <w:r w:rsidRPr="00A92F15">
              <w:rPr>
                <w:rFonts w:hint="eastAsia"/>
                <w:spacing w:val="20"/>
              </w:rPr>
              <w:t>年</w:t>
            </w:r>
            <w:r w:rsidR="005568BA">
              <w:rPr>
                <w:rFonts w:hint="eastAsia"/>
                <w:spacing w:val="20"/>
                <w:lang w:eastAsia="zh-TW"/>
              </w:rPr>
              <w:t>三</w:t>
            </w:r>
            <w:r w:rsidRPr="00A92F15">
              <w:rPr>
                <w:rFonts w:hint="eastAsia"/>
                <w:spacing w:val="20"/>
              </w:rPr>
              <w:t>月</w:t>
            </w:r>
            <w:r w:rsidR="005568BA">
              <w:rPr>
                <w:rFonts w:hint="eastAsia"/>
                <w:spacing w:val="20"/>
                <w:lang w:eastAsia="zh-TW"/>
              </w:rPr>
              <w:t>十七</w:t>
            </w:r>
            <w:r w:rsidRPr="00A92F15">
              <w:rPr>
                <w:rFonts w:hint="eastAsia"/>
                <w:spacing w:val="20"/>
              </w:rPr>
              <w:t>日</w:t>
            </w:r>
            <w:r w:rsidRPr="00A92F15">
              <w:rPr>
                <w:rFonts w:ascii="新細明體" w:hAnsi="新細明體"/>
                <w:spacing w:val="20"/>
              </w:rPr>
              <w:t>環工會</w:t>
            </w:r>
            <w:r w:rsidRPr="00A92F15">
              <w:rPr>
                <w:rFonts w:ascii="新細明體" w:hAnsi="新細明體" w:hint="eastAsia"/>
                <w:spacing w:val="20"/>
              </w:rPr>
              <w:t>第</w:t>
            </w:r>
            <w:r w:rsidR="00BA4641" w:rsidRPr="00A92F15">
              <w:rPr>
                <w:rFonts w:ascii="新細明體" w:hAnsi="新細明體" w:hint="eastAsia"/>
                <w:spacing w:val="20"/>
                <w:lang w:eastAsia="zh-TW"/>
              </w:rPr>
              <w:t>三</w:t>
            </w:r>
            <w:r w:rsidRPr="00A92F15">
              <w:rPr>
                <w:rFonts w:ascii="新細明體" w:hAnsi="新細明體" w:hint="eastAsia"/>
                <w:spacing w:val="20"/>
              </w:rPr>
              <w:t>次會議紀錄</w:t>
            </w:r>
          </w:p>
          <w:p w:rsidR="00E2037A" w:rsidRPr="00A92F15" w:rsidRDefault="00E2037A" w:rsidP="002D4FD0">
            <w:pPr>
              <w:spacing w:line="300" w:lineRule="atLeast"/>
              <w:ind w:right="233"/>
              <w:jc w:val="both"/>
              <w:rPr>
                <w:rFonts w:ascii="新細明體" w:hAnsi="新細明體"/>
                <w:spacing w:val="20"/>
              </w:rPr>
            </w:pPr>
          </w:p>
        </w:tc>
        <w:tc>
          <w:tcPr>
            <w:tcW w:w="1568" w:type="dxa"/>
          </w:tcPr>
          <w:p w:rsidR="00E2037A" w:rsidRPr="00A92F15" w:rsidRDefault="00E2037A" w:rsidP="002D4FD0">
            <w:pPr>
              <w:snapToGrid w:val="0"/>
              <w:spacing w:line="300" w:lineRule="atLeast"/>
              <w:jc w:val="both"/>
              <w:rPr>
                <w:rFonts w:ascii="新細明體" w:hAnsi="新細明體"/>
                <w:spacing w:val="20"/>
              </w:rPr>
            </w:pPr>
          </w:p>
        </w:tc>
      </w:tr>
      <w:tr w:rsidR="00E2037A" w:rsidRPr="005658C7" w:rsidTr="00E2037A">
        <w:trPr>
          <w:trHeight w:val="546"/>
        </w:trPr>
        <w:tc>
          <w:tcPr>
            <w:tcW w:w="422" w:type="dxa"/>
          </w:tcPr>
          <w:p w:rsidR="00E2037A" w:rsidRPr="00A92F15" w:rsidRDefault="00E2037A" w:rsidP="002D4FD0">
            <w:pPr>
              <w:numPr>
                <w:ilvl w:val="0"/>
                <w:numId w:val="1"/>
              </w:numPr>
              <w:tabs>
                <w:tab w:val="left" w:pos="360"/>
              </w:tabs>
              <w:snapToGrid w:val="0"/>
              <w:spacing w:line="300" w:lineRule="atLeast"/>
              <w:jc w:val="both"/>
              <w:rPr>
                <w:rFonts w:ascii="新細明體" w:hAnsi="新細明體"/>
                <w:spacing w:val="20"/>
              </w:rPr>
            </w:pPr>
          </w:p>
        </w:tc>
        <w:tc>
          <w:tcPr>
            <w:tcW w:w="7330" w:type="dxa"/>
          </w:tcPr>
          <w:p w:rsidR="00E2037A" w:rsidRPr="00A92F15" w:rsidRDefault="00E2037A" w:rsidP="002D4FD0">
            <w:pPr>
              <w:snapToGrid w:val="0"/>
              <w:spacing w:line="300" w:lineRule="atLeast"/>
              <w:ind w:right="233"/>
              <w:jc w:val="both"/>
              <w:rPr>
                <w:rFonts w:ascii="新細明體" w:hAnsi="新細明體"/>
                <w:spacing w:val="20"/>
              </w:rPr>
            </w:pPr>
            <w:r w:rsidRPr="00A92F15">
              <w:rPr>
                <w:rFonts w:ascii="新細明體" w:hAnsi="新細明體" w:hint="eastAsia"/>
                <w:spacing w:val="20"/>
              </w:rPr>
              <w:t>主席報告</w:t>
            </w:r>
            <w:r w:rsidR="00BA4641" w:rsidRPr="00A92F15">
              <w:rPr>
                <w:rFonts w:ascii="新細明體" w:hAnsi="新細明體" w:hint="eastAsia"/>
                <w:spacing w:val="20"/>
                <w:lang w:eastAsia="zh-TW"/>
              </w:rPr>
              <w:t>及工作小組報告</w:t>
            </w:r>
          </w:p>
          <w:p w:rsidR="00E2037A" w:rsidRPr="00A92F15" w:rsidRDefault="00E2037A" w:rsidP="002D4FD0">
            <w:pPr>
              <w:snapToGrid w:val="0"/>
              <w:spacing w:line="300" w:lineRule="atLeast"/>
              <w:ind w:right="233"/>
              <w:jc w:val="both"/>
              <w:rPr>
                <w:rFonts w:ascii="新細明體" w:hAnsi="新細明體"/>
                <w:spacing w:val="20"/>
              </w:rPr>
            </w:pPr>
          </w:p>
        </w:tc>
        <w:tc>
          <w:tcPr>
            <w:tcW w:w="1568" w:type="dxa"/>
          </w:tcPr>
          <w:p w:rsidR="00E2037A" w:rsidRPr="00A92F15" w:rsidRDefault="00E2037A" w:rsidP="002D4FD0">
            <w:pPr>
              <w:snapToGrid w:val="0"/>
              <w:spacing w:line="300" w:lineRule="atLeast"/>
              <w:jc w:val="both"/>
              <w:rPr>
                <w:rFonts w:ascii="新細明體" w:hAnsi="新細明體"/>
                <w:spacing w:val="20"/>
              </w:rPr>
            </w:pPr>
          </w:p>
        </w:tc>
      </w:tr>
      <w:tr w:rsidR="00E2037A" w:rsidRPr="005658C7" w:rsidTr="00ED4C8A">
        <w:trPr>
          <w:trHeight w:val="616"/>
        </w:trPr>
        <w:tc>
          <w:tcPr>
            <w:tcW w:w="9320" w:type="dxa"/>
            <w:gridSpan w:val="3"/>
          </w:tcPr>
          <w:p w:rsidR="00E2037A" w:rsidRPr="00A92F15" w:rsidRDefault="00E2037A" w:rsidP="002D4FD0">
            <w:pPr>
              <w:snapToGrid w:val="0"/>
              <w:spacing w:line="300" w:lineRule="atLeast"/>
              <w:jc w:val="both"/>
              <w:rPr>
                <w:rFonts w:ascii="新細明體" w:hAnsi="新細明體"/>
                <w:spacing w:val="20"/>
                <w:u w:val="single"/>
                <w:lang w:eastAsia="zh-TW"/>
              </w:rPr>
            </w:pPr>
            <w:r w:rsidRPr="00A92F15">
              <w:rPr>
                <w:rFonts w:ascii="新細明體" w:hAnsi="新細明體" w:hint="eastAsia"/>
                <w:spacing w:val="20"/>
                <w:u w:val="single"/>
                <w:lang w:eastAsia="zh-TW"/>
              </w:rPr>
              <w:t>討論事項</w:t>
            </w:r>
          </w:p>
        </w:tc>
      </w:tr>
      <w:tr w:rsidR="00E2037A" w:rsidRPr="005606E3" w:rsidTr="00A92F15">
        <w:trPr>
          <w:trHeight w:val="448"/>
        </w:trPr>
        <w:tc>
          <w:tcPr>
            <w:tcW w:w="422" w:type="dxa"/>
          </w:tcPr>
          <w:p w:rsidR="00E2037A" w:rsidRPr="00A92F15" w:rsidRDefault="00E2037A" w:rsidP="002D4FD0">
            <w:pPr>
              <w:numPr>
                <w:ilvl w:val="0"/>
                <w:numId w:val="1"/>
              </w:numPr>
              <w:tabs>
                <w:tab w:val="left" w:pos="360"/>
              </w:tabs>
              <w:snapToGrid w:val="0"/>
              <w:spacing w:line="300" w:lineRule="atLeast"/>
              <w:jc w:val="both"/>
              <w:rPr>
                <w:rFonts w:ascii="新細明體" w:hAnsi="新細明體"/>
                <w:spacing w:val="20"/>
              </w:rPr>
            </w:pPr>
          </w:p>
        </w:tc>
        <w:tc>
          <w:tcPr>
            <w:tcW w:w="7330" w:type="dxa"/>
          </w:tcPr>
          <w:p w:rsidR="00E2037A" w:rsidRPr="00A92F15" w:rsidRDefault="00A92F15" w:rsidP="002D4FD0">
            <w:pPr>
              <w:numPr>
                <w:ilvl w:val="12"/>
                <w:numId w:val="0"/>
              </w:numPr>
              <w:spacing w:line="300" w:lineRule="atLeast"/>
              <w:ind w:right="233"/>
              <w:jc w:val="both"/>
              <w:rPr>
                <w:rFonts w:ascii="新細明體"/>
                <w:spacing w:val="20"/>
                <w:lang w:eastAsia="zh-TW"/>
              </w:rPr>
            </w:pPr>
            <w:r w:rsidRPr="00A92F15">
              <w:rPr>
                <w:rFonts w:ascii="新細明體" w:hint="eastAsia"/>
                <w:spacing w:val="20"/>
                <w:lang w:eastAsia="zh-TW"/>
              </w:rPr>
              <w:t>關注港島西廢物轉運站臭味問題</w:t>
            </w:r>
          </w:p>
          <w:p w:rsidR="00E2037A" w:rsidRPr="00A92F15" w:rsidRDefault="00E2037A" w:rsidP="002D4FD0">
            <w:pPr>
              <w:numPr>
                <w:ilvl w:val="12"/>
                <w:numId w:val="0"/>
              </w:numPr>
              <w:spacing w:line="340" w:lineRule="atLeast"/>
              <w:ind w:right="233"/>
              <w:jc w:val="both"/>
              <w:rPr>
                <w:rFonts w:ascii="新細明體"/>
                <w:spacing w:val="20"/>
                <w:lang w:eastAsia="zh-TW"/>
              </w:rPr>
            </w:pPr>
            <w:r w:rsidRPr="00A92F15">
              <w:rPr>
                <w:rFonts w:ascii="新細明體"/>
                <w:spacing w:val="20"/>
                <w:lang w:eastAsia="zh-TW"/>
              </w:rPr>
              <w:t>(</w:t>
            </w:r>
            <w:r w:rsidRPr="00A92F15">
              <w:rPr>
                <w:rFonts w:ascii="新細明體" w:hint="eastAsia"/>
                <w:spacing w:val="20"/>
                <w:lang w:eastAsia="zh-TW"/>
              </w:rPr>
              <w:t>中西區環工會文件第</w:t>
            </w:r>
            <w:r w:rsidR="00A92F15" w:rsidRPr="00A92F15">
              <w:rPr>
                <w:rFonts w:ascii="新細明體" w:hint="eastAsia"/>
                <w:spacing w:val="20"/>
                <w:lang w:eastAsia="zh-TW"/>
              </w:rPr>
              <w:t>18</w:t>
            </w:r>
            <w:r w:rsidRPr="00A92F15">
              <w:rPr>
                <w:rFonts w:ascii="新細明體"/>
                <w:spacing w:val="20"/>
                <w:lang w:eastAsia="zh-TW"/>
              </w:rPr>
              <w:t>/20</w:t>
            </w:r>
            <w:r w:rsidRPr="00A92F15">
              <w:rPr>
                <w:rFonts w:ascii="新細明體" w:hint="eastAsia"/>
                <w:spacing w:val="20"/>
                <w:lang w:eastAsia="zh-TW"/>
              </w:rPr>
              <w:t>16號</w:t>
            </w:r>
            <w:r w:rsidRPr="00A92F15">
              <w:rPr>
                <w:rFonts w:ascii="新細明體"/>
                <w:spacing w:val="20"/>
                <w:lang w:eastAsia="zh-TW"/>
              </w:rPr>
              <w:t>)</w:t>
            </w:r>
          </w:p>
          <w:p w:rsidR="00E2037A" w:rsidRPr="00A92F15" w:rsidRDefault="00E2037A" w:rsidP="002D4FD0">
            <w:pPr>
              <w:numPr>
                <w:ilvl w:val="12"/>
                <w:numId w:val="0"/>
              </w:numPr>
              <w:spacing w:line="340" w:lineRule="atLeast"/>
              <w:ind w:right="233"/>
              <w:jc w:val="both"/>
              <w:rPr>
                <w:rFonts w:ascii="新細明體"/>
                <w:spacing w:val="20"/>
                <w:lang w:eastAsia="zh-TW"/>
              </w:rPr>
            </w:pPr>
          </w:p>
        </w:tc>
        <w:tc>
          <w:tcPr>
            <w:tcW w:w="1568" w:type="dxa"/>
          </w:tcPr>
          <w:p w:rsidR="00E2037A" w:rsidRPr="00A92F15" w:rsidRDefault="00E2037A" w:rsidP="002D4FD0">
            <w:pPr>
              <w:numPr>
                <w:ilvl w:val="12"/>
                <w:numId w:val="0"/>
              </w:numPr>
              <w:spacing w:line="340" w:lineRule="atLeast"/>
              <w:jc w:val="both"/>
              <w:rPr>
                <w:rFonts w:ascii="新細明體"/>
                <w:spacing w:val="20"/>
                <w:lang w:eastAsia="zh-TW"/>
              </w:rPr>
            </w:pPr>
            <w:r w:rsidRPr="00A92F15">
              <w:rPr>
                <w:rFonts w:ascii="新細明體" w:hint="eastAsia"/>
                <w:spacing w:val="20"/>
                <w:lang w:eastAsia="zh-TW"/>
              </w:rPr>
              <w:t>(約</w:t>
            </w:r>
            <w:r w:rsidR="00B87B94" w:rsidRPr="00A92F15">
              <w:rPr>
                <w:rFonts w:ascii="新細明體" w:hint="eastAsia"/>
                <w:spacing w:val="20"/>
                <w:lang w:eastAsia="zh-TW"/>
              </w:rPr>
              <w:t>1</w:t>
            </w:r>
            <w:r w:rsidR="00A92F15" w:rsidRPr="00A92F15">
              <w:rPr>
                <w:rFonts w:ascii="新細明體" w:hint="eastAsia"/>
                <w:spacing w:val="20"/>
                <w:lang w:eastAsia="zh-TW"/>
              </w:rPr>
              <w:t>5</w:t>
            </w:r>
            <w:r w:rsidRPr="00A92F15">
              <w:rPr>
                <w:rFonts w:ascii="新細明體" w:hint="eastAsia"/>
                <w:spacing w:val="20"/>
                <w:lang w:eastAsia="zh-TW"/>
              </w:rPr>
              <w:t>分鐘)</w:t>
            </w:r>
          </w:p>
        </w:tc>
      </w:tr>
      <w:tr w:rsidR="00B87B94" w:rsidRPr="005606E3" w:rsidTr="00A92F15">
        <w:trPr>
          <w:trHeight w:val="591"/>
        </w:trPr>
        <w:tc>
          <w:tcPr>
            <w:tcW w:w="422" w:type="dxa"/>
          </w:tcPr>
          <w:p w:rsidR="00B87B94" w:rsidRPr="00A92F15" w:rsidRDefault="00B87B94" w:rsidP="002D4FD0">
            <w:pPr>
              <w:numPr>
                <w:ilvl w:val="0"/>
                <w:numId w:val="1"/>
              </w:numPr>
              <w:tabs>
                <w:tab w:val="left" w:pos="360"/>
              </w:tabs>
              <w:snapToGrid w:val="0"/>
              <w:spacing w:line="300" w:lineRule="atLeast"/>
              <w:jc w:val="both"/>
              <w:rPr>
                <w:rFonts w:ascii="新細明體" w:hAnsi="新細明體"/>
                <w:spacing w:val="20"/>
              </w:rPr>
            </w:pPr>
          </w:p>
        </w:tc>
        <w:tc>
          <w:tcPr>
            <w:tcW w:w="7330" w:type="dxa"/>
          </w:tcPr>
          <w:p w:rsidR="00A92F15" w:rsidRPr="00A92F15" w:rsidRDefault="00A92F15" w:rsidP="00221315">
            <w:pPr>
              <w:numPr>
                <w:ilvl w:val="12"/>
                <w:numId w:val="0"/>
              </w:numPr>
              <w:spacing w:line="340" w:lineRule="atLeast"/>
              <w:ind w:right="233"/>
              <w:jc w:val="both"/>
              <w:rPr>
                <w:rFonts w:ascii="新細明體"/>
                <w:spacing w:val="20"/>
                <w:lang w:eastAsia="zh-TW"/>
              </w:rPr>
            </w:pPr>
            <w:r w:rsidRPr="00A92F15">
              <w:rPr>
                <w:rFonts w:ascii="新細明體" w:hint="eastAsia"/>
                <w:spacing w:val="20"/>
                <w:lang w:eastAsia="zh-TW"/>
              </w:rPr>
              <w:t>強烈要求改善上環東來里/新街市街的環境衞生</w:t>
            </w:r>
          </w:p>
          <w:p w:rsidR="00221315" w:rsidRPr="00A92F15" w:rsidRDefault="00221315" w:rsidP="00221315">
            <w:pPr>
              <w:numPr>
                <w:ilvl w:val="12"/>
                <w:numId w:val="0"/>
              </w:numPr>
              <w:spacing w:line="340" w:lineRule="atLeast"/>
              <w:ind w:right="233"/>
              <w:jc w:val="both"/>
              <w:rPr>
                <w:rFonts w:ascii="新細明體"/>
                <w:spacing w:val="20"/>
                <w:lang w:eastAsia="zh-TW"/>
              </w:rPr>
            </w:pPr>
            <w:r w:rsidRPr="00A92F15">
              <w:rPr>
                <w:rFonts w:ascii="新細明體"/>
                <w:spacing w:val="20"/>
                <w:lang w:eastAsia="zh-TW"/>
              </w:rPr>
              <w:t>(</w:t>
            </w:r>
            <w:r w:rsidRPr="00A92F15">
              <w:rPr>
                <w:rFonts w:ascii="新細明體" w:hint="eastAsia"/>
                <w:spacing w:val="20"/>
                <w:lang w:eastAsia="zh-TW"/>
              </w:rPr>
              <w:t>中西區環工會文件第1</w:t>
            </w:r>
            <w:r w:rsidR="00A92F15" w:rsidRPr="00A92F15">
              <w:rPr>
                <w:rFonts w:ascii="新細明體" w:hint="eastAsia"/>
                <w:spacing w:val="20"/>
                <w:lang w:eastAsia="zh-TW"/>
              </w:rPr>
              <w:t>9</w:t>
            </w:r>
            <w:r w:rsidRPr="00A92F15">
              <w:rPr>
                <w:rFonts w:ascii="新細明體"/>
                <w:spacing w:val="20"/>
                <w:lang w:eastAsia="zh-TW"/>
              </w:rPr>
              <w:t>/20</w:t>
            </w:r>
            <w:r w:rsidRPr="00A92F15">
              <w:rPr>
                <w:rFonts w:ascii="新細明體" w:hint="eastAsia"/>
                <w:spacing w:val="20"/>
                <w:lang w:eastAsia="zh-TW"/>
              </w:rPr>
              <w:t>16號</w:t>
            </w:r>
            <w:r w:rsidRPr="00A92F15">
              <w:rPr>
                <w:rFonts w:ascii="新細明體"/>
                <w:spacing w:val="20"/>
                <w:lang w:eastAsia="zh-TW"/>
              </w:rPr>
              <w:t>)</w:t>
            </w:r>
          </w:p>
          <w:p w:rsidR="00221315" w:rsidRPr="00A92F15" w:rsidRDefault="00221315" w:rsidP="002D4FD0">
            <w:pPr>
              <w:numPr>
                <w:ilvl w:val="12"/>
                <w:numId w:val="0"/>
              </w:numPr>
              <w:spacing w:line="300" w:lineRule="atLeast"/>
              <w:ind w:right="233"/>
              <w:jc w:val="both"/>
              <w:rPr>
                <w:rFonts w:ascii="新細明體"/>
                <w:spacing w:val="20"/>
                <w:lang w:eastAsia="zh-TW"/>
              </w:rPr>
            </w:pPr>
          </w:p>
        </w:tc>
        <w:tc>
          <w:tcPr>
            <w:tcW w:w="1568" w:type="dxa"/>
          </w:tcPr>
          <w:p w:rsidR="00B87B94" w:rsidRPr="00A92F15" w:rsidRDefault="00B87B94" w:rsidP="002D4FD0">
            <w:pPr>
              <w:numPr>
                <w:ilvl w:val="12"/>
                <w:numId w:val="0"/>
              </w:numPr>
              <w:spacing w:line="340" w:lineRule="atLeast"/>
              <w:jc w:val="both"/>
              <w:rPr>
                <w:rFonts w:ascii="新細明體"/>
                <w:spacing w:val="20"/>
                <w:lang w:eastAsia="zh-TW"/>
              </w:rPr>
            </w:pPr>
            <w:r w:rsidRPr="00A92F15">
              <w:rPr>
                <w:rFonts w:ascii="新細明體" w:hint="eastAsia"/>
                <w:spacing w:val="20"/>
                <w:lang w:eastAsia="zh-TW"/>
              </w:rPr>
              <w:t>(約</w:t>
            </w:r>
            <w:r w:rsidR="00A92F15" w:rsidRPr="00A92F15">
              <w:rPr>
                <w:rFonts w:ascii="新細明體" w:hint="eastAsia"/>
                <w:spacing w:val="20"/>
                <w:lang w:eastAsia="zh-TW"/>
              </w:rPr>
              <w:t>15</w:t>
            </w:r>
            <w:r w:rsidRPr="00A92F15">
              <w:rPr>
                <w:rFonts w:ascii="新細明體" w:hint="eastAsia"/>
                <w:spacing w:val="20"/>
                <w:lang w:eastAsia="zh-TW"/>
              </w:rPr>
              <w:t>分鐘)</w:t>
            </w:r>
          </w:p>
        </w:tc>
      </w:tr>
      <w:tr w:rsidR="00E2037A" w:rsidRPr="005606E3" w:rsidTr="00E2037A">
        <w:trPr>
          <w:trHeight w:val="808"/>
        </w:trPr>
        <w:tc>
          <w:tcPr>
            <w:tcW w:w="422" w:type="dxa"/>
          </w:tcPr>
          <w:p w:rsidR="00E2037A" w:rsidRPr="00A92F15" w:rsidRDefault="00E2037A" w:rsidP="002D4FD0">
            <w:pPr>
              <w:numPr>
                <w:ilvl w:val="0"/>
                <w:numId w:val="1"/>
              </w:numPr>
              <w:tabs>
                <w:tab w:val="left" w:pos="360"/>
              </w:tabs>
              <w:snapToGrid w:val="0"/>
              <w:spacing w:line="300" w:lineRule="atLeast"/>
              <w:jc w:val="both"/>
              <w:rPr>
                <w:rFonts w:ascii="新細明體" w:hAnsi="新細明體"/>
                <w:spacing w:val="20"/>
              </w:rPr>
            </w:pPr>
          </w:p>
        </w:tc>
        <w:tc>
          <w:tcPr>
            <w:tcW w:w="7330" w:type="dxa"/>
          </w:tcPr>
          <w:p w:rsidR="00E2037A" w:rsidRPr="00A92F15" w:rsidRDefault="00A92F15" w:rsidP="002D4FD0">
            <w:pPr>
              <w:spacing w:line="240" w:lineRule="auto"/>
              <w:ind w:rightChars="106" w:right="254"/>
              <w:jc w:val="both"/>
              <w:rPr>
                <w:spacing w:val="20"/>
                <w:lang w:eastAsia="zh-TW"/>
              </w:rPr>
            </w:pPr>
            <w:r w:rsidRPr="00A92F15">
              <w:rPr>
                <w:rFonts w:hint="eastAsia"/>
                <w:spacing w:val="20"/>
                <w:lang w:eastAsia="zh-TW"/>
              </w:rPr>
              <w:t>超級市場上落貨對行人路及馬路的影響</w:t>
            </w:r>
          </w:p>
          <w:p w:rsidR="00E2037A" w:rsidRPr="00A92F15" w:rsidRDefault="00E2037A" w:rsidP="002D4FD0">
            <w:pPr>
              <w:spacing w:line="240" w:lineRule="auto"/>
              <w:ind w:rightChars="106" w:right="254"/>
              <w:jc w:val="both"/>
              <w:rPr>
                <w:rFonts w:ascii="新細明體"/>
                <w:spacing w:val="20"/>
                <w:lang w:eastAsia="zh-TW"/>
              </w:rPr>
            </w:pPr>
            <w:r w:rsidRPr="00A92F15">
              <w:rPr>
                <w:rFonts w:ascii="新細明體"/>
                <w:spacing w:val="20"/>
              </w:rPr>
              <w:t>(中西區環工會文件第</w:t>
            </w:r>
            <w:r w:rsidRPr="00A92F15">
              <w:rPr>
                <w:rFonts w:ascii="新細明體" w:hint="eastAsia"/>
                <w:spacing w:val="20"/>
                <w:lang w:eastAsia="zh-TW"/>
              </w:rPr>
              <w:t>2</w:t>
            </w:r>
            <w:r w:rsidR="00A92F15" w:rsidRPr="00A92F15">
              <w:rPr>
                <w:rFonts w:ascii="新細明體" w:hint="eastAsia"/>
                <w:spacing w:val="20"/>
                <w:lang w:eastAsia="zh-TW"/>
              </w:rPr>
              <w:t>0</w:t>
            </w:r>
            <w:r w:rsidRPr="00A92F15">
              <w:rPr>
                <w:rFonts w:ascii="新細明體"/>
                <w:spacing w:val="20"/>
              </w:rPr>
              <w:t>/20</w:t>
            </w:r>
            <w:r w:rsidRPr="00A92F15">
              <w:rPr>
                <w:rFonts w:ascii="新細明體" w:hint="eastAsia"/>
                <w:spacing w:val="20"/>
              </w:rPr>
              <w:t>1</w:t>
            </w:r>
            <w:r w:rsidRPr="00A92F15">
              <w:rPr>
                <w:rFonts w:ascii="新細明體" w:hint="eastAsia"/>
                <w:spacing w:val="20"/>
                <w:lang w:eastAsia="zh-TW"/>
              </w:rPr>
              <w:t>6</w:t>
            </w:r>
            <w:r w:rsidRPr="00A92F15">
              <w:rPr>
                <w:rFonts w:ascii="新細明體"/>
                <w:spacing w:val="20"/>
              </w:rPr>
              <w:t>號)</w:t>
            </w:r>
          </w:p>
          <w:p w:rsidR="00E2037A" w:rsidRPr="00A92F15" w:rsidRDefault="00E2037A" w:rsidP="002D4FD0">
            <w:pPr>
              <w:numPr>
                <w:ilvl w:val="12"/>
                <w:numId w:val="0"/>
              </w:numPr>
              <w:spacing w:line="300" w:lineRule="atLeast"/>
              <w:ind w:right="233"/>
              <w:jc w:val="both"/>
              <w:rPr>
                <w:spacing w:val="20"/>
                <w:lang w:eastAsia="zh-TW"/>
              </w:rPr>
            </w:pPr>
          </w:p>
        </w:tc>
        <w:tc>
          <w:tcPr>
            <w:tcW w:w="1568" w:type="dxa"/>
          </w:tcPr>
          <w:p w:rsidR="00E2037A" w:rsidRPr="00A92F15" w:rsidRDefault="00E2037A" w:rsidP="002D4FD0">
            <w:pPr>
              <w:numPr>
                <w:ilvl w:val="12"/>
                <w:numId w:val="0"/>
              </w:numPr>
              <w:spacing w:line="340" w:lineRule="atLeast"/>
              <w:jc w:val="both"/>
              <w:rPr>
                <w:spacing w:val="20"/>
              </w:rPr>
            </w:pPr>
            <w:r w:rsidRPr="00A92F15">
              <w:rPr>
                <w:rFonts w:ascii="新細明體" w:hint="eastAsia"/>
                <w:spacing w:val="20"/>
                <w:lang w:eastAsia="zh-TW"/>
              </w:rPr>
              <w:t>(約</w:t>
            </w:r>
            <w:r w:rsidR="007311F7" w:rsidRPr="00A92F15">
              <w:rPr>
                <w:rFonts w:ascii="新細明體" w:hint="eastAsia"/>
                <w:spacing w:val="20"/>
                <w:lang w:eastAsia="zh-TW"/>
              </w:rPr>
              <w:t>15</w:t>
            </w:r>
            <w:r w:rsidRPr="00A92F15">
              <w:rPr>
                <w:rFonts w:ascii="新細明體" w:hint="eastAsia"/>
                <w:spacing w:val="20"/>
                <w:lang w:eastAsia="zh-TW"/>
              </w:rPr>
              <w:t>分鐘)</w:t>
            </w:r>
          </w:p>
        </w:tc>
      </w:tr>
      <w:tr w:rsidR="00ED4C8A" w:rsidRPr="005606E3" w:rsidTr="00E2037A">
        <w:trPr>
          <w:trHeight w:val="808"/>
        </w:trPr>
        <w:tc>
          <w:tcPr>
            <w:tcW w:w="422" w:type="dxa"/>
          </w:tcPr>
          <w:p w:rsidR="00ED4C8A" w:rsidRPr="00A92F15" w:rsidRDefault="00ED4C8A" w:rsidP="002D4FD0">
            <w:pPr>
              <w:numPr>
                <w:ilvl w:val="0"/>
                <w:numId w:val="1"/>
              </w:numPr>
              <w:tabs>
                <w:tab w:val="left" w:pos="360"/>
              </w:tabs>
              <w:snapToGrid w:val="0"/>
              <w:spacing w:line="300" w:lineRule="atLeast"/>
              <w:jc w:val="both"/>
              <w:rPr>
                <w:rFonts w:ascii="新細明體" w:hAnsi="新細明體"/>
                <w:spacing w:val="20"/>
              </w:rPr>
            </w:pPr>
          </w:p>
        </w:tc>
        <w:tc>
          <w:tcPr>
            <w:tcW w:w="7330" w:type="dxa"/>
          </w:tcPr>
          <w:p w:rsidR="00ED4C8A" w:rsidRPr="00A92F15" w:rsidRDefault="00A92F15" w:rsidP="00ED4C8A">
            <w:pPr>
              <w:spacing w:line="240" w:lineRule="auto"/>
              <w:ind w:rightChars="106" w:right="254"/>
              <w:jc w:val="both"/>
              <w:rPr>
                <w:spacing w:val="20"/>
                <w:lang w:eastAsia="zh-TW"/>
              </w:rPr>
            </w:pPr>
            <w:r w:rsidRPr="00A92F15">
              <w:rPr>
                <w:rFonts w:hint="eastAsia"/>
                <w:spacing w:val="20"/>
                <w:lang w:eastAsia="zh-TW"/>
              </w:rPr>
              <w:t>食環署滅鼠不力</w:t>
            </w:r>
            <w:r w:rsidRPr="00A92F15">
              <w:rPr>
                <w:rFonts w:hint="eastAsia"/>
                <w:spacing w:val="20"/>
                <w:lang w:eastAsia="zh-TW"/>
              </w:rPr>
              <w:t xml:space="preserve"> </w:t>
            </w:r>
            <w:r w:rsidRPr="00A92F15">
              <w:rPr>
                <w:rFonts w:hint="eastAsia"/>
                <w:spacing w:val="20"/>
                <w:lang w:eastAsia="zh-TW"/>
              </w:rPr>
              <w:t>區內多處淪為老鼠樂園</w:t>
            </w:r>
          </w:p>
          <w:p w:rsidR="00ED4C8A" w:rsidRPr="00A92F15" w:rsidRDefault="00ED4C8A" w:rsidP="00ED4C8A">
            <w:pPr>
              <w:spacing w:line="240" w:lineRule="auto"/>
              <w:ind w:rightChars="106" w:right="254"/>
              <w:jc w:val="both"/>
              <w:rPr>
                <w:rFonts w:ascii="新細明體"/>
                <w:spacing w:val="20"/>
                <w:lang w:eastAsia="zh-TW"/>
              </w:rPr>
            </w:pPr>
            <w:r w:rsidRPr="00A92F15">
              <w:rPr>
                <w:rFonts w:ascii="新細明體"/>
                <w:spacing w:val="20"/>
              </w:rPr>
              <w:t>(中西區環工會文件第</w:t>
            </w:r>
            <w:r w:rsidR="00A92F15" w:rsidRPr="00A92F15">
              <w:rPr>
                <w:rFonts w:ascii="新細明體" w:hint="eastAsia"/>
                <w:spacing w:val="20"/>
                <w:lang w:eastAsia="zh-TW"/>
              </w:rPr>
              <w:t>22</w:t>
            </w:r>
            <w:r w:rsidRPr="00A92F15">
              <w:rPr>
                <w:rFonts w:ascii="新細明體"/>
                <w:spacing w:val="20"/>
              </w:rPr>
              <w:t>/20</w:t>
            </w:r>
            <w:r w:rsidRPr="00A92F15">
              <w:rPr>
                <w:rFonts w:ascii="新細明體" w:hint="eastAsia"/>
                <w:spacing w:val="20"/>
              </w:rPr>
              <w:t>1</w:t>
            </w:r>
            <w:r w:rsidRPr="00A92F15">
              <w:rPr>
                <w:rFonts w:ascii="新細明體" w:hint="eastAsia"/>
                <w:spacing w:val="20"/>
                <w:lang w:eastAsia="zh-TW"/>
              </w:rPr>
              <w:t>6</w:t>
            </w:r>
            <w:r w:rsidRPr="00A92F15">
              <w:rPr>
                <w:rFonts w:ascii="新細明體"/>
                <w:spacing w:val="20"/>
              </w:rPr>
              <w:t>號)</w:t>
            </w:r>
          </w:p>
          <w:p w:rsidR="00ED4C8A" w:rsidRPr="00A92F15" w:rsidRDefault="00ED4C8A" w:rsidP="002D4FD0">
            <w:pPr>
              <w:spacing w:line="240" w:lineRule="auto"/>
              <w:ind w:rightChars="106" w:right="254"/>
              <w:jc w:val="both"/>
              <w:rPr>
                <w:spacing w:val="20"/>
                <w:lang w:eastAsia="zh-TW"/>
              </w:rPr>
            </w:pPr>
          </w:p>
        </w:tc>
        <w:tc>
          <w:tcPr>
            <w:tcW w:w="1568" w:type="dxa"/>
          </w:tcPr>
          <w:p w:rsidR="00ED4C8A" w:rsidRPr="00A92F15" w:rsidRDefault="00ED4C8A" w:rsidP="002D4FD0">
            <w:pPr>
              <w:numPr>
                <w:ilvl w:val="12"/>
                <w:numId w:val="0"/>
              </w:numPr>
              <w:spacing w:line="340" w:lineRule="atLeast"/>
              <w:jc w:val="both"/>
              <w:rPr>
                <w:rFonts w:ascii="新細明體"/>
                <w:spacing w:val="20"/>
                <w:lang w:eastAsia="zh-TW"/>
              </w:rPr>
            </w:pPr>
            <w:r w:rsidRPr="00A92F15">
              <w:rPr>
                <w:rFonts w:ascii="新細明體" w:hint="eastAsia"/>
                <w:spacing w:val="20"/>
                <w:lang w:eastAsia="zh-TW"/>
              </w:rPr>
              <w:t>(約</w:t>
            </w:r>
            <w:r w:rsidR="007311F7" w:rsidRPr="00A92F15">
              <w:rPr>
                <w:rFonts w:ascii="新細明體" w:hint="eastAsia"/>
                <w:spacing w:val="20"/>
                <w:lang w:eastAsia="zh-TW"/>
              </w:rPr>
              <w:t>15</w:t>
            </w:r>
            <w:r w:rsidRPr="00A92F15">
              <w:rPr>
                <w:rFonts w:ascii="新細明體" w:hint="eastAsia"/>
                <w:spacing w:val="20"/>
                <w:lang w:eastAsia="zh-TW"/>
              </w:rPr>
              <w:t>分鐘)</w:t>
            </w:r>
          </w:p>
        </w:tc>
      </w:tr>
      <w:tr w:rsidR="00ED4C8A" w:rsidRPr="005606E3" w:rsidTr="00E2037A">
        <w:trPr>
          <w:trHeight w:val="808"/>
        </w:trPr>
        <w:tc>
          <w:tcPr>
            <w:tcW w:w="422" w:type="dxa"/>
          </w:tcPr>
          <w:p w:rsidR="00ED4C8A" w:rsidRPr="00A92F15" w:rsidRDefault="00ED4C8A" w:rsidP="002D4FD0">
            <w:pPr>
              <w:numPr>
                <w:ilvl w:val="0"/>
                <w:numId w:val="1"/>
              </w:numPr>
              <w:tabs>
                <w:tab w:val="left" w:pos="360"/>
              </w:tabs>
              <w:snapToGrid w:val="0"/>
              <w:spacing w:line="300" w:lineRule="atLeast"/>
              <w:jc w:val="both"/>
              <w:rPr>
                <w:rFonts w:ascii="新細明體" w:hAnsi="新細明體"/>
                <w:spacing w:val="20"/>
              </w:rPr>
            </w:pPr>
          </w:p>
        </w:tc>
        <w:tc>
          <w:tcPr>
            <w:tcW w:w="7330" w:type="dxa"/>
          </w:tcPr>
          <w:p w:rsidR="00A92F15" w:rsidRPr="00A92F15" w:rsidRDefault="00A92F15" w:rsidP="00ED4C8A">
            <w:pPr>
              <w:spacing w:line="240" w:lineRule="auto"/>
              <w:ind w:rightChars="106" w:right="254"/>
              <w:jc w:val="both"/>
              <w:rPr>
                <w:spacing w:val="20"/>
                <w:lang w:eastAsia="zh-TW"/>
              </w:rPr>
            </w:pPr>
            <w:r w:rsidRPr="00A92F15">
              <w:rPr>
                <w:rFonts w:hint="eastAsia"/>
                <w:spacing w:val="20"/>
                <w:lang w:eastAsia="zh-TW"/>
              </w:rPr>
              <w:t>關注干諾道西電車廠對出空地用途事宜</w:t>
            </w:r>
          </w:p>
          <w:p w:rsidR="00ED4C8A" w:rsidRPr="00A92F15" w:rsidRDefault="00ED4C8A" w:rsidP="00ED4C8A">
            <w:pPr>
              <w:spacing w:line="240" w:lineRule="auto"/>
              <w:ind w:rightChars="106" w:right="254"/>
              <w:jc w:val="both"/>
              <w:rPr>
                <w:rFonts w:ascii="新細明體"/>
                <w:spacing w:val="20"/>
                <w:lang w:eastAsia="zh-TW"/>
              </w:rPr>
            </w:pPr>
            <w:r w:rsidRPr="00A92F15">
              <w:rPr>
                <w:rFonts w:ascii="新細明體"/>
                <w:spacing w:val="20"/>
              </w:rPr>
              <w:t>(中西區環工會文件第</w:t>
            </w:r>
            <w:r w:rsidR="00A92F15" w:rsidRPr="00A92F15">
              <w:rPr>
                <w:rFonts w:ascii="新細明體" w:hint="eastAsia"/>
                <w:spacing w:val="20"/>
                <w:lang w:eastAsia="zh-TW"/>
              </w:rPr>
              <w:t>23</w:t>
            </w:r>
            <w:r w:rsidRPr="00A92F15">
              <w:rPr>
                <w:rFonts w:ascii="新細明體"/>
                <w:spacing w:val="20"/>
              </w:rPr>
              <w:t>/20</w:t>
            </w:r>
            <w:r w:rsidRPr="00A92F15">
              <w:rPr>
                <w:rFonts w:ascii="新細明體" w:hint="eastAsia"/>
                <w:spacing w:val="20"/>
              </w:rPr>
              <w:t>1</w:t>
            </w:r>
            <w:r w:rsidRPr="00A92F15">
              <w:rPr>
                <w:rFonts w:ascii="新細明體" w:hint="eastAsia"/>
                <w:spacing w:val="20"/>
                <w:lang w:eastAsia="zh-TW"/>
              </w:rPr>
              <w:t>6</w:t>
            </w:r>
            <w:r w:rsidRPr="00A92F15">
              <w:rPr>
                <w:rFonts w:ascii="新細明體"/>
                <w:spacing w:val="20"/>
              </w:rPr>
              <w:t>號)</w:t>
            </w:r>
          </w:p>
          <w:p w:rsidR="00ED4C8A" w:rsidRPr="00A92F15" w:rsidRDefault="00ED4C8A" w:rsidP="002D4FD0">
            <w:pPr>
              <w:spacing w:line="240" w:lineRule="auto"/>
              <w:ind w:rightChars="106" w:right="254"/>
              <w:jc w:val="both"/>
              <w:rPr>
                <w:spacing w:val="20"/>
                <w:lang w:eastAsia="zh-TW"/>
              </w:rPr>
            </w:pPr>
          </w:p>
        </w:tc>
        <w:tc>
          <w:tcPr>
            <w:tcW w:w="1568" w:type="dxa"/>
          </w:tcPr>
          <w:p w:rsidR="00ED4C8A" w:rsidRPr="00A92F15" w:rsidRDefault="00ED4C8A" w:rsidP="002D4FD0">
            <w:pPr>
              <w:numPr>
                <w:ilvl w:val="12"/>
                <w:numId w:val="0"/>
              </w:numPr>
              <w:spacing w:line="340" w:lineRule="atLeast"/>
              <w:jc w:val="both"/>
              <w:rPr>
                <w:rFonts w:ascii="新細明體"/>
                <w:spacing w:val="20"/>
                <w:lang w:eastAsia="zh-TW"/>
              </w:rPr>
            </w:pPr>
            <w:r w:rsidRPr="00A92F15">
              <w:rPr>
                <w:rFonts w:ascii="新細明體" w:hint="eastAsia"/>
                <w:spacing w:val="20"/>
                <w:lang w:eastAsia="zh-TW"/>
              </w:rPr>
              <w:t>(約</w:t>
            </w:r>
            <w:r w:rsidR="007311F7" w:rsidRPr="00A92F15">
              <w:rPr>
                <w:rFonts w:ascii="新細明體" w:hint="eastAsia"/>
                <w:spacing w:val="20"/>
                <w:lang w:eastAsia="zh-TW"/>
              </w:rPr>
              <w:t>15</w:t>
            </w:r>
            <w:r w:rsidRPr="00A92F15">
              <w:rPr>
                <w:rFonts w:ascii="新細明體" w:hint="eastAsia"/>
                <w:spacing w:val="20"/>
                <w:lang w:eastAsia="zh-TW"/>
              </w:rPr>
              <w:t>分鐘)</w:t>
            </w:r>
          </w:p>
        </w:tc>
      </w:tr>
      <w:tr w:rsidR="00ED4C8A" w:rsidRPr="005606E3" w:rsidTr="00E2037A">
        <w:trPr>
          <w:trHeight w:val="808"/>
        </w:trPr>
        <w:tc>
          <w:tcPr>
            <w:tcW w:w="422" w:type="dxa"/>
          </w:tcPr>
          <w:p w:rsidR="00ED4C8A" w:rsidRPr="00A92F15" w:rsidRDefault="00ED4C8A" w:rsidP="002D4FD0">
            <w:pPr>
              <w:numPr>
                <w:ilvl w:val="0"/>
                <w:numId w:val="1"/>
              </w:numPr>
              <w:tabs>
                <w:tab w:val="left" w:pos="360"/>
              </w:tabs>
              <w:snapToGrid w:val="0"/>
              <w:spacing w:line="300" w:lineRule="atLeast"/>
              <w:jc w:val="both"/>
              <w:rPr>
                <w:rFonts w:ascii="新細明體" w:hAnsi="新細明體"/>
                <w:spacing w:val="20"/>
              </w:rPr>
            </w:pPr>
          </w:p>
        </w:tc>
        <w:tc>
          <w:tcPr>
            <w:tcW w:w="7330" w:type="dxa"/>
          </w:tcPr>
          <w:p w:rsidR="00ED4C8A" w:rsidRPr="00A92F15" w:rsidRDefault="00A92F15" w:rsidP="002D4FD0">
            <w:pPr>
              <w:spacing w:line="240" w:lineRule="auto"/>
              <w:ind w:rightChars="106" w:right="254"/>
              <w:jc w:val="both"/>
              <w:rPr>
                <w:spacing w:val="20"/>
                <w:lang w:eastAsia="zh-TW"/>
              </w:rPr>
            </w:pPr>
            <w:r w:rsidRPr="00A92F15">
              <w:rPr>
                <w:rFonts w:hint="eastAsia"/>
                <w:spacing w:val="20"/>
                <w:lang w:eastAsia="zh-TW"/>
              </w:rPr>
              <w:t>利用天橋底空間增添社區空間和色彩</w:t>
            </w:r>
          </w:p>
          <w:p w:rsidR="00ED4C8A" w:rsidRPr="00A92F15" w:rsidRDefault="00ED4C8A" w:rsidP="00ED4C8A">
            <w:pPr>
              <w:spacing w:line="240" w:lineRule="auto"/>
              <w:ind w:rightChars="106" w:right="254"/>
              <w:jc w:val="both"/>
              <w:rPr>
                <w:rFonts w:ascii="新細明體"/>
                <w:spacing w:val="20"/>
                <w:lang w:eastAsia="zh-TW"/>
              </w:rPr>
            </w:pPr>
            <w:r w:rsidRPr="00A92F15">
              <w:rPr>
                <w:rFonts w:ascii="新細明體"/>
                <w:spacing w:val="20"/>
              </w:rPr>
              <w:t>(中西區環工會文件第</w:t>
            </w:r>
            <w:r w:rsidRPr="00A92F15">
              <w:rPr>
                <w:rFonts w:ascii="新細明體" w:hint="eastAsia"/>
                <w:spacing w:val="20"/>
                <w:lang w:eastAsia="zh-TW"/>
              </w:rPr>
              <w:t>2</w:t>
            </w:r>
            <w:r w:rsidR="00A92F15" w:rsidRPr="00A92F15">
              <w:rPr>
                <w:rFonts w:ascii="新細明體" w:hint="eastAsia"/>
                <w:spacing w:val="20"/>
                <w:lang w:eastAsia="zh-TW"/>
              </w:rPr>
              <w:t>8</w:t>
            </w:r>
            <w:r w:rsidRPr="00A92F15">
              <w:rPr>
                <w:rFonts w:ascii="新細明體"/>
                <w:spacing w:val="20"/>
              </w:rPr>
              <w:t>/20</w:t>
            </w:r>
            <w:r w:rsidRPr="00A92F15">
              <w:rPr>
                <w:rFonts w:ascii="新細明體" w:hint="eastAsia"/>
                <w:spacing w:val="20"/>
              </w:rPr>
              <w:t>1</w:t>
            </w:r>
            <w:r w:rsidRPr="00A92F15">
              <w:rPr>
                <w:rFonts w:ascii="新細明體" w:hint="eastAsia"/>
                <w:spacing w:val="20"/>
                <w:lang w:eastAsia="zh-TW"/>
              </w:rPr>
              <w:t>6</w:t>
            </w:r>
            <w:r w:rsidRPr="00A92F15">
              <w:rPr>
                <w:rFonts w:ascii="新細明體"/>
                <w:spacing w:val="20"/>
              </w:rPr>
              <w:t>號)</w:t>
            </w:r>
          </w:p>
          <w:p w:rsidR="00ED4C8A" w:rsidRPr="00A92F15" w:rsidRDefault="00ED4C8A" w:rsidP="002D4FD0">
            <w:pPr>
              <w:spacing w:line="240" w:lineRule="auto"/>
              <w:ind w:rightChars="106" w:right="254"/>
              <w:jc w:val="both"/>
              <w:rPr>
                <w:spacing w:val="20"/>
                <w:lang w:eastAsia="zh-TW"/>
              </w:rPr>
            </w:pPr>
          </w:p>
        </w:tc>
        <w:tc>
          <w:tcPr>
            <w:tcW w:w="1568" w:type="dxa"/>
          </w:tcPr>
          <w:p w:rsidR="00ED4C8A" w:rsidRPr="00A92F15" w:rsidRDefault="00ED4C8A" w:rsidP="002D4FD0">
            <w:pPr>
              <w:numPr>
                <w:ilvl w:val="12"/>
                <w:numId w:val="0"/>
              </w:numPr>
              <w:spacing w:line="340" w:lineRule="atLeast"/>
              <w:jc w:val="both"/>
              <w:rPr>
                <w:rFonts w:ascii="新細明體"/>
                <w:spacing w:val="20"/>
                <w:lang w:eastAsia="zh-TW"/>
              </w:rPr>
            </w:pPr>
            <w:r w:rsidRPr="00A92F15">
              <w:rPr>
                <w:rFonts w:ascii="新細明體" w:hint="eastAsia"/>
                <w:spacing w:val="20"/>
                <w:lang w:eastAsia="zh-TW"/>
              </w:rPr>
              <w:t>(約</w:t>
            </w:r>
            <w:r w:rsidR="007311F7" w:rsidRPr="00A92F15">
              <w:rPr>
                <w:rFonts w:ascii="新細明體" w:hint="eastAsia"/>
                <w:spacing w:val="20"/>
                <w:lang w:eastAsia="zh-TW"/>
              </w:rPr>
              <w:t>15</w:t>
            </w:r>
            <w:r w:rsidRPr="00A92F15">
              <w:rPr>
                <w:rFonts w:ascii="新細明體" w:hint="eastAsia"/>
                <w:spacing w:val="20"/>
                <w:lang w:eastAsia="zh-TW"/>
              </w:rPr>
              <w:t>分鐘)</w:t>
            </w:r>
          </w:p>
        </w:tc>
      </w:tr>
      <w:tr w:rsidR="00B87B94" w:rsidRPr="005606E3" w:rsidTr="00E2037A">
        <w:trPr>
          <w:trHeight w:val="808"/>
        </w:trPr>
        <w:tc>
          <w:tcPr>
            <w:tcW w:w="422" w:type="dxa"/>
          </w:tcPr>
          <w:p w:rsidR="00B87B94" w:rsidRPr="00A92F15" w:rsidRDefault="00B87B94" w:rsidP="002D4FD0">
            <w:pPr>
              <w:numPr>
                <w:ilvl w:val="0"/>
                <w:numId w:val="1"/>
              </w:numPr>
              <w:tabs>
                <w:tab w:val="left" w:pos="360"/>
              </w:tabs>
              <w:snapToGrid w:val="0"/>
              <w:spacing w:line="300" w:lineRule="atLeast"/>
              <w:jc w:val="both"/>
              <w:rPr>
                <w:rFonts w:ascii="新細明體" w:hAnsi="新細明體"/>
                <w:spacing w:val="20"/>
              </w:rPr>
            </w:pPr>
          </w:p>
        </w:tc>
        <w:tc>
          <w:tcPr>
            <w:tcW w:w="7330" w:type="dxa"/>
          </w:tcPr>
          <w:p w:rsidR="00A92F15" w:rsidRPr="00A92F15" w:rsidRDefault="00A92F15" w:rsidP="00B87B94">
            <w:pPr>
              <w:spacing w:line="240" w:lineRule="auto"/>
              <w:ind w:rightChars="106" w:right="254"/>
              <w:jc w:val="both"/>
              <w:rPr>
                <w:spacing w:val="20"/>
                <w:lang w:eastAsia="zh-TW"/>
              </w:rPr>
            </w:pPr>
            <w:r w:rsidRPr="00A92F15">
              <w:rPr>
                <w:rFonts w:hint="eastAsia"/>
                <w:spacing w:val="20"/>
                <w:lang w:eastAsia="zh-TW"/>
              </w:rPr>
              <w:t>《戶外燈光約章》實為無牙老虎？</w:t>
            </w:r>
          </w:p>
          <w:p w:rsidR="00B87B94" w:rsidRPr="00A92F15" w:rsidRDefault="00B87B94" w:rsidP="00B87B94">
            <w:pPr>
              <w:spacing w:line="240" w:lineRule="auto"/>
              <w:ind w:rightChars="106" w:right="254"/>
              <w:jc w:val="both"/>
              <w:rPr>
                <w:rFonts w:ascii="新細明體"/>
                <w:spacing w:val="20"/>
                <w:lang w:eastAsia="zh-TW"/>
              </w:rPr>
            </w:pPr>
            <w:r w:rsidRPr="00A92F15">
              <w:rPr>
                <w:rFonts w:ascii="新細明體"/>
                <w:spacing w:val="20"/>
              </w:rPr>
              <w:t>(中西區環工會文件第</w:t>
            </w:r>
            <w:r w:rsidR="00A92F15" w:rsidRPr="00A92F15">
              <w:rPr>
                <w:rFonts w:ascii="新細明體" w:hint="eastAsia"/>
                <w:spacing w:val="20"/>
                <w:lang w:eastAsia="zh-TW"/>
              </w:rPr>
              <w:t>24</w:t>
            </w:r>
            <w:r w:rsidRPr="00A92F15">
              <w:rPr>
                <w:rFonts w:ascii="新細明體"/>
                <w:spacing w:val="20"/>
              </w:rPr>
              <w:t>/20</w:t>
            </w:r>
            <w:r w:rsidRPr="00A92F15">
              <w:rPr>
                <w:rFonts w:ascii="新細明體" w:hint="eastAsia"/>
                <w:spacing w:val="20"/>
              </w:rPr>
              <w:t>1</w:t>
            </w:r>
            <w:r w:rsidRPr="00A92F15">
              <w:rPr>
                <w:rFonts w:ascii="新細明體" w:hint="eastAsia"/>
                <w:spacing w:val="20"/>
                <w:lang w:eastAsia="zh-TW"/>
              </w:rPr>
              <w:t>6</w:t>
            </w:r>
            <w:r w:rsidRPr="00A92F15">
              <w:rPr>
                <w:rFonts w:ascii="新細明體"/>
                <w:spacing w:val="20"/>
              </w:rPr>
              <w:t>號)</w:t>
            </w:r>
          </w:p>
          <w:p w:rsidR="00B87B94" w:rsidRPr="00A92F15" w:rsidRDefault="00B87B94" w:rsidP="002D4FD0">
            <w:pPr>
              <w:spacing w:line="240" w:lineRule="auto"/>
              <w:ind w:rightChars="106" w:right="254"/>
              <w:jc w:val="both"/>
              <w:rPr>
                <w:spacing w:val="20"/>
                <w:lang w:eastAsia="zh-TW"/>
              </w:rPr>
            </w:pPr>
          </w:p>
        </w:tc>
        <w:tc>
          <w:tcPr>
            <w:tcW w:w="1568" w:type="dxa"/>
          </w:tcPr>
          <w:p w:rsidR="00B87B94" w:rsidRPr="00A92F15" w:rsidRDefault="00B87B94" w:rsidP="002D4FD0">
            <w:pPr>
              <w:numPr>
                <w:ilvl w:val="12"/>
                <w:numId w:val="0"/>
              </w:numPr>
              <w:spacing w:line="340" w:lineRule="atLeast"/>
              <w:jc w:val="both"/>
              <w:rPr>
                <w:rFonts w:ascii="新細明體"/>
                <w:spacing w:val="20"/>
                <w:lang w:eastAsia="zh-TW"/>
              </w:rPr>
            </w:pPr>
            <w:r w:rsidRPr="00A92F15">
              <w:rPr>
                <w:rFonts w:ascii="新細明體" w:hint="eastAsia"/>
                <w:spacing w:val="20"/>
                <w:lang w:eastAsia="zh-TW"/>
              </w:rPr>
              <w:t>(約15分鐘)</w:t>
            </w:r>
          </w:p>
        </w:tc>
      </w:tr>
      <w:tr w:rsidR="00B87B94" w:rsidRPr="005606E3" w:rsidTr="00E2037A">
        <w:trPr>
          <w:trHeight w:val="808"/>
        </w:trPr>
        <w:tc>
          <w:tcPr>
            <w:tcW w:w="422" w:type="dxa"/>
          </w:tcPr>
          <w:p w:rsidR="00B87B94" w:rsidRPr="00A92F15" w:rsidRDefault="00B87B94" w:rsidP="002D4FD0">
            <w:pPr>
              <w:numPr>
                <w:ilvl w:val="0"/>
                <w:numId w:val="1"/>
              </w:numPr>
              <w:tabs>
                <w:tab w:val="left" w:pos="360"/>
              </w:tabs>
              <w:snapToGrid w:val="0"/>
              <w:spacing w:line="300" w:lineRule="atLeast"/>
              <w:jc w:val="both"/>
              <w:rPr>
                <w:rFonts w:ascii="新細明體" w:hAnsi="新細明體"/>
                <w:spacing w:val="20"/>
              </w:rPr>
            </w:pPr>
          </w:p>
        </w:tc>
        <w:tc>
          <w:tcPr>
            <w:tcW w:w="7330" w:type="dxa"/>
          </w:tcPr>
          <w:p w:rsidR="00A92F15" w:rsidRPr="00A92F15" w:rsidRDefault="00A92F15" w:rsidP="00B87B94">
            <w:pPr>
              <w:spacing w:line="240" w:lineRule="auto"/>
              <w:ind w:rightChars="106" w:right="254"/>
              <w:jc w:val="both"/>
              <w:rPr>
                <w:spacing w:val="20"/>
                <w:lang w:eastAsia="zh-TW"/>
              </w:rPr>
            </w:pPr>
            <w:r w:rsidRPr="00A92F15">
              <w:rPr>
                <w:rFonts w:hint="eastAsia"/>
                <w:spacing w:val="20"/>
                <w:lang w:eastAsia="zh-TW"/>
              </w:rPr>
              <w:t>如何改善中西區狗糞問題</w:t>
            </w:r>
          </w:p>
          <w:p w:rsidR="00B87B94" w:rsidRPr="00A92F15" w:rsidRDefault="00B87B94" w:rsidP="00B87B94">
            <w:pPr>
              <w:spacing w:line="240" w:lineRule="auto"/>
              <w:ind w:rightChars="106" w:right="254"/>
              <w:jc w:val="both"/>
              <w:rPr>
                <w:rFonts w:ascii="新細明體"/>
                <w:spacing w:val="20"/>
                <w:lang w:eastAsia="zh-TW"/>
              </w:rPr>
            </w:pPr>
            <w:r w:rsidRPr="00A92F15">
              <w:rPr>
                <w:rFonts w:ascii="新細明體"/>
                <w:spacing w:val="20"/>
              </w:rPr>
              <w:t>(中西區環工會文件第</w:t>
            </w:r>
            <w:r w:rsidR="00A92F15" w:rsidRPr="00A92F15">
              <w:rPr>
                <w:rFonts w:ascii="新細明體" w:hint="eastAsia"/>
                <w:spacing w:val="20"/>
                <w:lang w:eastAsia="zh-TW"/>
              </w:rPr>
              <w:t>29</w:t>
            </w:r>
            <w:r w:rsidRPr="00A92F15">
              <w:rPr>
                <w:rFonts w:ascii="新細明體"/>
                <w:spacing w:val="20"/>
              </w:rPr>
              <w:t>/20</w:t>
            </w:r>
            <w:r w:rsidRPr="00A92F15">
              <w:rPr>
                <w:rFonts w:ascii="新細明體" w:hint="eastAsia"/>
                <w:spacing w:val="20"/>
              </w:rPr>
              <w:t>1</w:t>
            </w:r>
            <w:r w:rsidRPr="00A92F15">
              <w:rPr>
                <w:rFonts w:ascii="新細明體" w:hint="eastAsia"/>
                <w:spacing w:val="20"/>
                <w:lang w:eastAsia="zh-TW"/>
              </w:rPr>
              <w:t>6</w:t>
            </w:r>
            <w:r w:rsidRPr="00A92F15">
              <w:rPr>
                <w:rFonts w:ascii="新細明體"/>
                <w:spacing w:val="20"/>
              </w:rPr>
              <w:t>號)</w:t>
            </w:r>
          </w:p>
          <w:p w:rsidR="00B87B94" w:rsidRPr="00A92F15" w:rsidRDefault="00B87B94" w:rsidP="002D4FD0">
            <w:pPr>
              <w:spacing w:line="240" w:lineRule="auto"/>
              <w:ind w:rightChars="106" w:right="254"/>
              <w:jc w:val="both"/>
              <w:rPr>
                <w:spacing w:val="20"/>
                <w:lang w:eastAsia="zh-TW"/>
              </w:rPr>
            </w:pPr>
          </w:p>
        </w:tc>
        <w:tc>
          <w:tcPr>
            <w:tcW w:w="1568" w:type="dxa"/>
          </w:tcPr>
          <w:p w:rsidR="00B87B94" w:rsidRPr="00A92F15" w:rsidRDefault="00B87B94" w:rsidP="002D4FD0">
            <w:pPr>
              <w:numPr>
                <w:ilvl w:val="12"/>
                <w:numId w:val="0"/>
              </w:numPr>
              <w:spacing w:line="340" w:lineRule="atLeast"/>
              <w:jc w:val="both"/>
              <w:rPr>
                <w:rFonts w:ascii="新細明體"/>
                <w:spacing w:val="20"/>
                <w:lang w:eastAsia="zh-TW"/>
              </w:rPr>
            </w:pPr>
            <w:r w:rsidRPr="00A92F15">
              <w:rPr>
                <w:rFonts w:ascii="新細明體" w:hint="eastAsia"/>
                <w:spacing w:val="20"/>
                <w:lang w:eastAsia="zh-TW"/>
              </w:rPr>
              <w:t>(約15分鐘)</w:t>
            </w:r>
          </w:p>
        </w:tc>
      </w:tr>
      <w:tr w:rsidR="00AF2D59" w:rsidRPr="005606E3" w:rsidTr="00E2037A">
        <w:trPr>
          <w:trHeight w:val="808"/>
        </w:trPr>
        <w:tc>
          <w:tcPr>
            <w:tcW w:w="422" w:type="dxa"/>
          </w:tcPr>
          <w:p w:rsidR="00AF2D59" w:rsidRPr="00A92F15" w:rsidRDefault="00AF2D59" w:rsidP="002D4FD0">
            <w:pPr>
              <w:numPr>
                <w:ilvl w:val="0"/>
                <w:numId w:val="1"/>
              </w:numPr>
              <w:tabs>
                <w:tab w:val="left" w:pos="360"/>
              </w:tabs>
              <w:snapToGrid w:val="0"/>
              <w:spacing w:line="300" w:lineRule="atLeast"/>
              <w:jc w:val="both"/>
              <w:rPr>
                <w:rFonts w:ascii="新細明體" w:hAnsi="新細明體"/>
                <w:spacing w:val="20"/>
              </w:rPr>
            </w:pPr>
          </w:p>
        </w:tc>
        <w:tc>
          <w:tcPr>
            <w:tcW w:w="7330" w:type="dxa"/>
          </w:tcPr>
          <w:p w:rsidR="00A92F15" w:rsidRPr="00A92F15" w:rsidRDefault="00A92F15" w:rsidP="00AF2D59">
            <w:pPr>
              <w:spacing w:line="240" w:lineRule="auto"/>
              <w:ind w:rightChars="106" w:right="254"/>
              <w:jc w:val="both"/>
              <w:rPr>
                <w:spacing w:val="20"/>
                <w:lang w:eastAsia="zh-TW"/>
              </w:rPr>
            </w:pPr>
            <w:r w:rsidRPr="00A92F15">
              <w:rPr>
                <w:rFonts w:hint="eastAsia"/>
                <w:spacing w:val="20"/>
                <w:lang w:eastAsia="zh-TW"/>
              </w:rPr>
              <w:t>要求改善行人路欄杆管理不善問題</w:t>
            </w:r>
          </w:p>
          <w:p w:rsidR="00AF2D59" w:rsidRPr="00A92F15" w:rsidRDefault="00AF2D59" w:rsidP="00AF2D59">
            <w:pPr>
              <w:spacing w:line="240" w:lineRule="auto"/>
              <w:ind w:rightChars="106" w:right="254"/>
              <w:jc w:val="both"/>
              <w:rPr>
                <w:rFonts w:ascii="新細明體"/>
                <w:spacing w:val="20"/>
                <w:lang w:eastAsia="zh-TW"/>
              </w:rPr>
            </w:pPr>
            <w:r w:rsidRPr="00A92F15">
              <w:rPr>
                <w:rFonts w:ascii="新細明體"/>
                <w:spacing w:val="20"/>
              </w:rPr>
              <w:t>(中西區環工會文件第</w:t>
            </w:r>
            <w:r w:rsidR="00A92F15" w:rsidRPr="00A92F15">
              <w:rPr>
                <w:rFonts w:ascii="新細明體" w:hint="eastAsia"/>
                <w:spacing w:val="20"/>
                <w:lang w:eastAsia="zh-TW"/>
              </w:rPr>
              <w:t>30</w:t>
            </w:r>
            <w:r w:rsidRPr="00A92F15">
              <w:rPr>
                <w:rFonts w:ascii="新細明體"/>
                <w:spacing w:val="20"/>
              </w:rPr>
              <w:t>/20</w:t>
            </w:r>
            <w:r w:rsidRPr="00A92F15">
              <w:rPr>
                <w:rFonts w:ascii="新細明體" w:hint="eastAsia"/>
                <w:spacing w:val="20"/>
              </w:rPr>
              <w:t>1</w:t>
            </w:r>
            <w:r w:rsidRPr="00A92F15">
              <w:rPr>
                <w:rFonts w:ascii="新細明體" w:hint="eastAsia"/>
                <w:spacing w:val="20"/>
                <w:lang w:eastAsia="zh-TW"/>
              </w:rPr>
              <w:t>6</w:t>
            </w:r>
            <w:r w:rsidRPr="00A92F15">
              <w:rPr>
                <w:rFonts w:ascii="新細明體"/>
                <w:spacing w:val="20"/>
              </w:rPr>
              <w:t>號)</w:t>
            </w:r>
          </w:p>
          <w:p w:rsidR="00AF2D59" w:rsidRPr="00A92F15" w:rsidRDefault="00AF2D59" w:rsidP="002D4FD0">
            <w:pPr>
              <w:spacing w:line="240" w:lineRule="auto"/>
              <w:ind w:rightChars="106" w:right="254"/>
              <w:jc w:val="both"/>
              <w:rPr>
                <w:spacing w:val="20"/>
                <w:lang w:eastAsia="zh-TW"/>
              </w:rPr>
            </w:pPr>
          </w:p>
        </w:tc>
        <w:tc>
          <w:tcPr>
            <w:tcW w:w="1568" w:type="dxa"/>
          </w:tcPr>
          <w:p w:rsidR="00AF2D59" w:rsidRPr="00A92F15" w:rsidRDefault="00AF2D59" w:rsidP="002D4FD0">
            <w:pPr>
              <w:numPr>
                <w:ilvl w:val="12"/>
                <w:numId w:val="0"/>
              </w:numPr>
              <w:spacing w:line="340" w:lineRule="atLeast"/>
              <w:jc w:val="both"/>
              <w:rPr>
                <w:rFonts w:ascii="新細明體"/>
                <w:spacing w:val="20"/>
                <w:lang w:eastAsia="zh-TW"/>
              </w:rPr>
            </w:pPr>
            <w:r w:rsidRPr="00A92F15">
              <w:rPr>
                <w:rFonts w:ascii="新細明體" w:hint="eastAsia"/>
                <w:spacing w:val="20"/>
                <w:lang w:eastAsia="zh-TW"/>
              </w:rPr>
              <w:t>(約15分鐘)</w:t>
            </w:r>
          </w:p>
        </w:tc>
      </w:tr>
      <w:tr w:rsidR="00A92F15" w:rsidRPr="005606E3" w:rsidTr="00E2037A">
        <w:trPr>
          <w:trHeight w:val="808"/>
        </w:trPr>
        <w:tc>
          <w:tcPr>
            <w:tcW w:w="422" w:type="dxa"/>
          </w:tcPr>
          <w:p w:rsidR="00A92F15" w:rsidRPr="00A92F15" w:rsidRDefault="00A92F15" w:rsidP="002D4FD0">
            <w:pPr>
              <w:numPr>
                <w:ilvl w:val="0"/>
                <w:numId w:val="1"/>
              </w:numPr>
              <w:tabs>
                <w:tab w:val="left" w:pos="360"/>
              </w:tabs>
              <w:snapToGrid w:val="0"/>
              <w:spacing w:line="300" w:lineRule="atLeast"/>
              <w:jc w:val="both"/>
              <w:rPr>
                <w:rFonts w:ascii="新細明體" w:hAnsi="新細明體"/>
                <w:spacing w:val="20"/>
              </w:rPr>
            </w:pPr>
          </w:p>
        </w:tc>
        <w:tc>
          <w:tcPr>
            <w:tcW w:w="7330" w:type="dxa"/>
          </w:tcPr>
          <w:p w:rsidR="00A92F15" w:rsidRPr="00A92F15" w:rsidRDefault="00A92F15" w:rsidP="00A92F15">
            <w:pPr>
              <w:spacing w:line="240" w:lineRule="auto"/>
              <w:ind w:rightChars="106" w:right="254"/>
              <w:jc w:val="both"/>
              <w:rPr>
                <w:rFonts w:ascii="新細明體"/>
                <w:spacing w:val="20"/>
                <w:lang w:eastAsia="zh-TW"/>
              </w:rPr>
            </w:pPr>
            <w:r w:rsidRPr="00A92F15">
              <w:rPr>
                <w:rFonts w:ascii="新細明體" w:hint="eastAsia"/>
                <w:spacing w:val="20"/>
              </w:rPr>
              <w:t>搬遷般咸道石牆三條去水渠，還路於民</w:t>
            </w:r>
          </w:p>
          <w:p w:rsidR="00A92F15" w:rsidRPr="00A92F15" w:rsidRDefault="00A92F15" w:rsidP="00A92F15">
            <w:pPr>
              <w:spacing w:line="240" w:lineRule="auto"/>
              <w:ind w:rightChars="106" w:right="254"/>
              <w:jc w:val="both"/>
              <w:rPr>
                <w:rFonts w:ascii="新細明體"/>
                <w:spacing w:val="20"/>
                <w:lang w:eastAsia="zh-TW"/>
              </w:rPr>
            </w:pPr>
            <w:r w:rsidRPr="00A92F15">
              <w:rPr>
                <w:rFonts w:ascii="新細明體"/>
                <w:spacing w:val="20"/>
              </w:rPr>
              <w:t xml:space="preserve"> (中西區環工會文件第</w:t>
            </w:r>
            <w:r w:rsidRPr="00A92F15">
              <w:rPr>
                <w:rFonts w:ascii="新細明體" w:hint="eastAsia"/>
                <w:spacing w:val="20"/>
                <w:lang w:eastAsia="zh-TW"/>
              </w:rPr>
              <w:t>31</w:t>
            </w:r>
            <w:r w:rsidRPr="00A92F15">
              <w:rPr>
                <w:rFonts w:ascii="新細明體"/>
                <w:spacing w:val="20"/>
              </w:rPr>
              <w:t>/20</w:t>
            </w:r>
            <w:r w:rsidRPr="00A92F15">
              <w:rPr>
                <w:rFonts w:ascii="新細明體" w:hint="eastAsia"/>
                <w:spacing w:val="20"/>
              </w:rPr>
              <w:t>1</w:t>
            </w:r>
            <w:r w:rsidRPr="00A92F15">
              <w:rPr>
                <w:rFonts w:ascii="新細明體" w:hint="eastAsia"/>
                <w:spacing w:val="20"/>
                <w:lang w:eastAsia="zh-TW"/>
              </w:rPr>
              <w:t>6</w:t>
            </w:r>
            <w:r w:rsidRPr="00A92F15">
              <w:rPr>
                <w:rFonts w:ascii="新細明體"/>
                <w:spacing w:val="20"/>
              </w:rPr>
              <w:t>號)</w:t>
            </w:r>
          </w:p>
          <w:p w:rsidR="00A92F15" w:rsidRPr="00A92F15" w:rsidRDefault="00A92F15" w:rsidP="002D4FD0">
            <w:pPr>
              <w:spacing w:line="240" w:lineRule="auto"/>
              <w:ind w:rightChars="106" w:right="254"/>
              <w:jc w:val="both"/>
              <w:rPr>
                <w:spacing w:val="20"/>
                <w:lang w:eastAsia="zh-TW"/>
              </w:rPr>
            </w:pPr>
          </w:p>
        </w:tc>
        <w:tc>
          <w:tcPr>
            <w:tcW w:w="1568" w:type="dxa"/>
          </w:tcPr>
          <w:p w:rsidR="00A92F15" w:rsidRPr="00A92F15" w:rsidRDefault="00A92F15" w:rsidP="00DD21B0">
            <w:pPr>
              <w:numPr>
                <w:ilvl w:val="12"/>
                <w:numId w:val="0"/>
              </w:numPr>
              <w:spacing w:line="340" w:lineRule="atLeast"/>
              <w:jc w:val="both"/>
              <w:rPr>
                <w:rFonts w:ascii="新細明體"/>
                <w:spacing w:val="20"/>
                <w:lang w:eastAsia="zh-TW"/>
              </w:rPr>
            </w:pPr>
            <w:r w:rsidRPr="00A92F15">
              <w:rPr>
                <w:rFonts w:ascii="新細明體" w:hint="eastAsia"/>
                <w:spacing w:val="20"/>
                <w:lang w:eastAsia="zh-TW"/>
              </w:rPr>
              <w:t>(約15分鐘)</w:t>
            </w:r>
          </w:p>
        </w:tc>
      </w:tr>
      <w:tr w:rsidR="006369FA" w:rsidRPr="005606E3" w:rsidTr="006369FA">
        <w:trPr>
          <w:trHeight w:val="607"/>
        </w:trPr>
        <w:tc>
          <w:tcPr>
            <w:tcW w:w="7752" w:type="dxa"/>
            <w:gridSpan w:val="2"/>
          </w:tcPr>
          <w:p w:rsidR="006369FA" w:rsidRDefault="006369FA" w:rsidP="006369FA">
            <w:pPr>
              <w:numPr>
                <w:ilvl w:val="12"/>
                <w:numId w:val="0"/>
              </w:numPr>
              <w:spacing w:line="340" w:lineRule="atLeast"/>
              <w:ind w:right="233"/>
              <w:jc w:val="both"/>
              <w:rPr>
                <w:spacing w:val="20"/>
                <w:u w:val="single"/>
                <w:lang w:eastAsia="zh-TW"/>
              </w:rPr>
            </w:pPr>
            <w:r w:rsidRPr="00412224">
              <w:rPr>
                <w:rFonts w:hint="eastAsia"/>
                <w:spacing w:val="20"/>
                <w:u w:val="single"/>
              </w:rPr>
              <w:t>書面問題</w:t>
            </w:r>
          </w:p>
          <w:p w:rsidR="006369FA" w:rsidRPr="00A92F15" w:rsidRDefault="006369FA" w:rsidP="00A92F15">
            <w:pPr>
              <w:spacing w:line="240" w:lineRule="auto"/>
              <w:ind w:rightChars="106" w:right="254"/>
              <w:jc w:val="both"/>
              <w:rPr>
                <w:rFonts w:ascii="新細明體"/>
                <w:spacing w:val="20"/>
              </w:rPr>
            </w:pPr>
          </w:p>
        </w:tc>
        <w:tc>
          <w:tcPr>
            <w:tcW w:w="1568" w:type="dxa"/>
          </w:tcPr>
          <w:p w:rsidR="006369FA" w:rsidRPr="00A92F15" w:rsidRDefault="006369FA" w:rsidP="00DD21B0">
            <w:pPr>
              <w:numPr>
                <w:ilvl w:val="12"/>
                <w:numId w:val="0"/>
              </w:numPr>
              <w:spacing w:line="340" w:lineRule="atLeast"/>
              <w:jc w:val="both"/>
              <w:rPr>
                <w:rFonts w:ascii="新細明體"/>
                <w:spacing w:val="20"/>
                <w:lang w:eastAsia="zh-TW"/>
              </w:rPr>
            </w:pPr>
          </w:p>
        </w:tc>
      </w:tr>
      <w:tr w:rsidR="006369FA" w:rsidRPr="005606E3" w:rsidTr="00E2037A">
        <w:trPr>
          <w:trHeight w:val="808"/>
        </w:trPr>
        <w:tc>
          <w:tcPr>
            <w:tcW w:w="422" w:type="dxa"/>
          </w:tcPr>
          <w:p w:rsidR="006369FA" w:rsidRPr="00A92F15" w:rsidRDefault="006369FA" w:rsidP="002D4FD0">
            <w:pPr>
              <w:numPr>
                <w:ilvl w:val="0"/>
                <w:numId w:val="1"/>
              </w:numPr>
              <w:tabs>
                <w:tab w:val="left" w:pos="360"/>
              </w:tabs>
              <w:snapToGrid w:val="0"/>
              <w:spacing w:line="300" w:lineRule="atLeast"/>
              <w:jc w:val="both"/>
              <w:rPr>
                <w:rFonts w:ascii="新細明體" w:hAnsi="新細明體"/>
                <w:spacing w:val="20"/>
              </w:rPr>
            </w:pPr>
          </w:p>
        </w:tc>
        <w:tc>
          <w:tcPr>
            <w:tcW w:w="7330" w:type="dxa"/>
          </w:tcPr>
          <w:p w:rsidR="006369FA" w:rsidRDefault="006369FA" w:rsidP="006369FA">
            <w:pPr>
              <w:snapToGrid w:val="0"/>
              <w:spacing w:line="340" w:lineRule="atLeast"/>
              <w:ind w:right="233"/>
              <w:jc w:val="both"/>
              <w:rPr>
                <w:rFonts w:ascii="新細明體" w:hAnsi="新細明體"/>
                <w:spacing w:val="20"/>
                <w:lang w:eastAsia="zh-TW"/>
              </w:rPr>
            </w:pPr>
            <w:r w:rsidRPr="006369FA">
              <w:rPr>
                <w:rFonts w:ascii="新細明體" w:hAnsi="新細明體" w:hint="eastAsia"/>
                <w:spacing w:val="20"/>
              </w:rPr>
              <w:t>關注西營盤街市一樓空置問題</w:t>
            </w:r>
          </w:p>
          <w:p w:rsidR="006369FA" w:rsidRPr="00DD743F" w:rsidRDefault="006369FA" w:rsidP="006369FA">
            <w:pPr>
              <w:snapToGrid w:val="0"/>
              <w:spacing w:line="340" w:lineRule="atLeast"/>
              <w:ind w:right="233"/>
              <w:jc w:val="both"/>
              <w:rPr>
                <w:rFonts w:ascii="新細明體" w:hAnsi="新細明體"/>
                <w:spacing w:val="20"/>
              </w:rPr>
            </w:pPr>
            <w:r w:rsidRPr="00DD743F">
              <w:rPr>
                <w:rFonts w:ascii="新細明體" w:hAnsi="新細明體"/>
                <w:spacing w:val="20"/>
              </w:rPr>
              <w:t>(</w:t>
            </w:r>
            <w:r w:rsidRPr="00DD743F">
              <w:rPr>
                <w:rFonts w:ascii="新細明體" w:hAnsi="新細明體" w:hint="eastAsia"/>
                <w:spacing w:val="20"/>
              </w:rPr>
              <w:t>中西區環工會</w:t>
            </w:r>
            <w:r w:rsidRPr="00DD743F">
              <w:rPr>
                <w:rFonts w:ascii="新細明體" w:hAnsi="新細明體" w:hint="eastAsia"/>
                <w:spacing w:val="20"/>
                <w:lang w:eastAsia="zh-TW"/>
              </w:rPr>
              <w:t>書面問題</w:t>
            </w:r>
            <w:r w:rsidRPr="00DD743F">
              <w:rPr>
                <w:rFonts w:ascii="新細明體" w:hAnsi="新細明體" w:hint="eastAsia"/>
                <w:spacing w:val="20"/>
              </w:rPr>
              <w:t>第</w:t>
            </w:r>
            <w:r>
              <w:rPr>
                <w:rFonts w:ascii="新細明體" w:hAnsi="新細明體" w:hint="eastAsia"/>
                <w:spacing w:val="20"/>
                <w:lang w:eastAsia="zh-TW"/>
              </w:rPr>
              <w:t>2</w:t>
            </w:r>
            <w:r w:rsidRPr="00DD743F">
              <w:rPr>
                <w:rFonts w:ascii="新細明體" w:hAnsi="新細明體"/>
                <w:spacing w:val="20"/>
              </w:rPr>
              <w:t>/20</w:t>
            </w:r>
            <w:r w:rsidRPr="00DD743F">
              <w:rPr>
                <w:rFonts w:ascii="新細明體" w:hAnsi="新細明體" w:hint="eastAsia"/>
                <w:spacing w:val="20"/>
              </w:rPr>
              <w:t>1</w:t>
            </w:r>
            <w:r>
              <w:rPr>
                <w:rFonts w:ascii="新細明體" w:hAnsi="新細明體" w:hint="eastAsia"/>
                <w:spacing w:val="20"/>
                <w:lang w:eastAsia="zh-TW"/>
              </w:rPr>
              <w:t>6</w:t>
            </w:r>
            <w:r w:rsidRPr="00DD743F">
              <w:rPr>
                <w:rFonts w:ascii="新細明體" w:hAnsi="新細明體" w:hint="eastAsia"/>
                <w:spacing w:val="20"/>
              </w:rPr>
              <w:t>號</w:t>
            </w:r>
            <w:r w:rsidRPr="00DD743F">
              <w:rPr>
                <w:rFonts w:ascii="新細明體" w:hAnsi="新細明體"/>
                <w:spacing w:val="20"/>
              </w:rPr>
              <w:t>)</w:t>
            </w:r>
          </w:p>
          <w:p w:rsidR="006369FA" w:rsidRPr="006369FA" w:rsidRDefault="006369FA" w:rsidP="00A92F15">
            <w:pPr>
              <w:spacing w:line="240" w:lineRule="auto"/>
              <w:ind w:rightChars="106" w:right="254"/>
              <w:jc w:val="both"/>
              <w:rPr>
                <w:rFonts w:ascii="新細明體"/>
                <w:spacing w:val="20"/>
              </w:rPr>
            </w:pPr>
          </w:p>
        </w:tc>
        <w:tc>
          <w:tcPr>
            <w:tcW w:w="1568" w:type="dxa"/>
          </w:tcPr>
          <w:p w:rsidR="006369FA" w:rsidRPr="00A92F15" w:rsidRDefault="006369FA" w:rsidP="008A14C8">
            <w:pPr>
              <w:spacing w:line="300" w:lineRule="atLeast"/>
              <w:jc w:val="both"/>
              <w:rPr>
                <w:rFonts w:ascii="新細明體" w:hAnsi="新細明體"/>
                <w:spacing w:val="20"/>
              </w:rPr>
            </w:pPr>
            <w:r w:rsidRPr="00DD743F">
              <w:rPr>
                <w:rFonts w:ascii="新細明體" w:hAnsi="新細明體"/>
                <w:spacing w:val="20"/>
              </w:rPr>
              <w:t>(約</w:t>
            </w:r>
            <w:r>
              <w:rPr>
                <w:rFonts w:ascii="新細明體" w:hAnsi="新細明體" w:hint="eastAsia"/>
                <w:spacing w:val="20"/>
                <w:lang w:eastAsia="zh-TW"/>
              </w:rPr>
              <w:t>5</w:t>
            </w:r>
            <w:r w:rsidRPr="00DD743F">
              <w:rPr>
                <w:rFonts w:ascii="新細明體" w:hAnsi="新細明體"/>
                <w:spacing w:val="20"/>
              </w:rPr>
              <w:t>分鐘</w:t>
            </w:r>
            <w:r w:rsidRPr="00DD743F">
              <w:rPr>
                <w:rFonts w:ascii="新細明體" w:hAnsi="新細明體" w:hint="eastAsia"/>
                <w:spacing w:val="20"/>
              </w:rPr>
              <w:t>)</w:t>
            </w:r>
          </w:p>
        </w:tc>
      </w:tr>
      <w:tr w:rsidR="006369FA" w:rsidRPr="005606E3" w:rsidTr="00C7014D">
        <w:trPr>
          <w:trHeight w:val="598"/>
        </w:trPr>
        <w:tc>
          <w:tcPr>
            <w:tcW w:w="7752" w:type="dxa"/>
            <w:gridSpan w:val="2"/>
          </w:tcPr>
          <w:p w:rsidR="006369FA" w:rsidRPr="00A92F15" w:rsidRDefault="006369FA" w:rsidP="00ED4C8A">
            <w:pPr>
              <w:snapToGrid w:val="0"/>
              <w:spacing w:line="300" w:lineRule="atLeast"/>
              <w:ind w:right="233"/>
              <w:jc w:val="both"/>
              <w:rPr>
                <w:rFonts w:ascii="新細明體" w:hAnsi="新細明體"/>
                <w:spacing w:val="20"/>
                <w:szCs w:val="24"/>
                <w:u w:val="single"/>
                <w:lang w:eastAsia="zh-TW"/>
              </w:rPr>
            </w:pPr>
            <w:r w:rsidRPr="00A92F15">
              <w:rPr>
                <w:rFonts w:ascii="新細明體" w:hAnsi="新細明體"/>
                <w:spacing w:val="20"/>
                <w:szCs w:val="24"/>
                <w:u w:val="single"/>
              </w:rPr>
              <w:t>資料文件</w:t>
            </w:r>
          </w:p>
          <w:p w:rsidR="006369FA" w:rsidRPr="00A92F15" w:rsidRDefault="006369FA" w:rsidP="002D4FD0">
            <w:pPr>
              <w:numPr>
                <w:ilvl w:val="12"/>
                <w:numId w:val="0"/>
              </w:numPr>
              <w:spacing w:line="340" w:lineRule="atLeast"/>
              <w:ind w:right="233"/>
              <w:jc w:val="both"/>
              <w:rPr>
                <w:spacing w:val="20"/>
                <w:u w:val="single"/>
                <w:lang w:eastAsia="zh-TW"/>
              </w:rPr>
            </w:pPr>
          </w:p>
        </w:tc>
        <w:tc>
          <w:tcPr>
            <w:tcW w:w="1568" w:type="dxa"/>
          </w:tcPr>
          <w:p w:rsidR="006369FA" w:rsidRPr="00A92F15" w:rsidRDefault="006369FA" w:rsidP="002D4FD0">
            <w:pPr>
              <w:spacing w:line="300" w:lineRule="atLeast"/>
              <w:jc w:val="both"/>
              <w:rPr>
                <w:rFonts w:ascii="新細明體" w:hAnsi="新細明體"/>
                <w:spacing w:val="20"/>
              </w:rPr>
            </w:pPr>
          </w:p>
        </w:tc>
      </w:tr>
      <w:tr w:rsidR="006369FA" w:rsidRPr="005606E3" w:rsidTr="00E2037A">
        <w:trPr>
          <w:trHeight w:val="892"/>
        </w:trPr>
        <w:tc>
          <w:tcPr>
            <w:tcW w:w="422" w:type="dxa"/>
          </w:tcPr>
          <w:p w:rsidR="006369FA" w:rsidRPr="00A92F15" w:rsidRDefault="006369FA" w:rsidP="002D4FD0">
            <w:pPr>
              <w:numPr>
                <w:ilvl w:val="0"/>
                <w:numId w:val="1"/>
              </w:numPr>
              <w:snapToGrid w:val="0"/>
              <w:spacing w:line="300" w:lineRule="atLeast"/>
              <w:jc w:val="both"/>
              <w:rPr>
                <w:rFonts w:ascii="新細明體" w:hAnsi="新細明體"/>
                <w:spacing w:val="20"/>
              </w:rPr>
            </w:pPr>
          </w:p>
        </w:tc>
        <w:tc>
          <w:tcPr>
            <w:tcW w:w="7330" w:type="dxa"/>
          </w:tcPr>
          <w:p w:rsidR="006369FA" w:rsidRPr="00A92F15" w:rsidRDefault="006369FA" w:rsidP="00ED4C8A">
            <w:pPr>
              <w:numPr>
                <w:ilvl w:val="12"/>
                <w:numId w:val="0"/>
              </w:numPr>
              <w:spacing w:line="340" w:lineRule="atLeast"/>
              <w:ind w:right="233"/>
              <w:jc w:val="both"/>
              <w:rPr>
                <w:rFonts w:ascii="新細明體" w:hAnsi="新細明體"/>
                <w:spacing w:val="20"/>
                <w:szCs w:val="24"/>
              </w:rPr>
            </w:pPr>
            <w:r w:rsidRPr="00A92F15">
              <w:rPr>
                <w:rFonts w:ascii="新細明體" w:hAnsi="新細明體"/>
                <w:spacing w:val="20"/>
                <w:szCs w:val="24"/>
              </w:rPr>
              <w:t>食物環境衞生及工務委員會第</w:t>
            </w:r>
            <w:r w:rsidRPr="00A92F15">
              <w:rPr>
                <w:rFonts w:ascii="新細明體" w:hAnsi="新細明體" w:hint="eastAsia"/>
                <w:spacing w:val="20"/>
                <w:szCs w:val="24"/>
                <w:lang w:eastAsia="zh-TW"/>
              </w:rPr>
              <w:t>三</w:t>
            </w:r>
            <w:r w:rsidRPr="00A92F15">
              <w:rPr>
                <w:rFonts w:ascii="新細明體" w:hAnsi="新細明體"/>
                <w:spacing w:val="20"/>
                <w:szCs w:val="24"/>
              </w:rPr>
              <w:t>次會議續議事項查察表</w:t>
            </w:r>
          </w:p>
          <w:p w:rsidR="006369FA" w:rsidRPr="00A92F15" w:rsidRDefault="006369FA" w:rsidP="00ED4C8A">
            <w:pPr>
              <w:snapToGrid w:val="0"/>
              <w:spacing w:line="340" w:lineRule="atLeast"/>
              <w:ind w:right="233"/>
              <w:jc w:val="both"/>
              <w:rPr>
                <w:rFonts w:ascii="新細明體" w:hAnsi="新細明體"/>
                <w:spacing w:val="20"/>
                <w:szCs w:val="24"/>
              </w:rPr>
            </w:pPr>
            <w:r w:rsidRPr="00A92F15">
              <w:rPr>
                <w:rFonts w:ascii="新細明體" w:hAnsi="新細明體"/>
                <w:spacing w:val="20"/>
                <w:szCs w:val="24"/>
              </w:rPr>
              <w:t>(中西區環工會文件第</w:t>
            </w:r>
            <w:r w:rsidRPr="00A92F15">
              <w:rPr>
                <w:rFonts w:ascii="新細明體" w:hAnsi="新細明體" w:hint="eastAsia"/>
                <w:spacing w:val="20"/>
                <w:szCs w:val="24"/>
                <w:lang w:eastAsia="zh-TW"/>
              </w:rPr>
              <w:t>32</w:t>
            </w:r>
            <w:r w:rsidRPr="00A92F15">
              <w:rPr>
                <w:rFonts w:ascii="新細明體" w:hAnsi="新細明體"/>
                <w:spacing w:val="20"/>
                <w:szCs w:val="24"/>
              </w:rPr>
              <w:t>/20</w:t>
            </w:r>
            <w:r w:rsidRPr="00A92F15">
              <w:rPr>
                <w:rFonts w:ascii="新細明體" w:hAnsi="新細明體" w:hint="eastAsia"/>
                <w:spacing w:val="20"/>
                <w:szCs w:val="24"/>
                <w:lang w:eastAsia="zh-TW"/>
              </w:rPr>
              <w:t>16</w:t>
            </w:r>
            <w:r w:rsidRPr="00A92F15">
              <w:rPr>
                <w:rFonts w:ascii="新細明體" w:hAnsi="新細明體"/>
                <w:spacing w:val="20"/>
                <w:szCs w:val="24"/>
              </w:rPr>
              <w:t>號)</w:t>
            </w:r>
          </w:p>
          <w:p w:rsidR="006369FA" w:rsidRPr="00A92F15" w:rsidRDefault="006369FA" w:rsidP="002D4FD0">
            <w:pPr>
              <w:snapToGrid w:val="0"/>
              <w:spacing w:line="340" w:lineRule="atLeast"/>
              <w:ind w:right="233"/>
              <w:jc w:val="both"/>
              <w:rPr>
                <w:rFonts w:ascii="新細明體" w:hAnsi="新細明體"/>
                <w:spacing w:val="20"/>
              </w:rPr>
            </w:pPr>
          </w:p>
        </w:tc>
        <w:tc>
          <w:tcPr>
            <w:tcW w:w="1568" w:type="dxa"/>
          </w:tcPr>
          <w:p w:rsidR="006369FA" w:rsidRPr="00A92F15" w:rsidRDefault="006369FA" w:rsidP="002D4FD0">
            <w:pPr>
              <w:snapToGrid w:val="0"/>
              <w:spacing w:line="340" w:lineRule="atLeast"/>
              <w:jc w:val="both"/>
              <w:rPr>
                <w:rFonts w:ascii="新細明體" w:hAnsi="新細明體"/>
                <w:spacing w:val="20"/>
              </w:rPr>
            </w:pPr>
            <w:r w:rsidRPr="00A92F15">
              <w:rPr>
                <w:rFonts w:ascii="新細明體" w:hAnsi="新細明體"/>
                <w:spacing w:val="20"/>
              </w:rPr>
              <w:t>(約</w:t>
            </w:r>
            <w:r w:rsidRPr="00A92F15">
              <w:rPr>
                <w:rFonts w:ascii="新細明體" w:hAnsi="新細明體" w:hint="eastAsia"/>
                <w:spacing w:val="20"/>
                <w:lang w:eastAsia="zh-TW"/>
              </w:rPr>
              <w:t>1</w:t>
            </w:r>
            <w:r w:rsidRPr="00A92F15">
              <w:rPr>
                <w:rFonts w:ascii="新細明體" w:hAnsi="新細明體"/>
                <w:spacing w:val="20"/>
              </w:rPr>
              <w:t>分鐘</w:t>
            </w:r>
            <w:r w:rsidRPr="00A92F15">
              <w:rPr>
                <w:rFonts w:ascii="新細明體" w:hAnsi="新細明體" w:hint="eastAsia"/>
                <w:spacing w:val="20"/>
              </w:rPr>
              <w:t>)</w:t>
            </w:r>
          </w:p>
        </w:tc>
      </w:tr>
      <w:tr w:rsidR="006369FA" w:rsidRPr="00A92F15" w:rsidTr="00E2037A">
        <w:trPr>
          <w:trHeight w:val="546"/>
        </w:trPr>
        <w:tc>
          <w:tcPr>
            <w:tcW w:w="422" w:type="dxa"/>
          </w:tcPr>
          <w:p w:rsidR="006369FA" w:rsidRPr="00A92F15" w:rsidRDefault="006369FA" w:rsidP="002D4FD0">
            <w:pPr>
              <w:numPr>
                <w:ilvl w:val="0"/>
                <w:numId w:val="1"/>
              </w:numPr>
              <w:tabs>
                <w:tab w:val="left" w:pos="360"/>
              </w:tabs>
              <w:snapToGrid w:val="0"/>
              <w:spacing w:line="340" w:lineRule="atLeast"/>
              <w:jc w:val="both"/>
              <w:rPr>
                <w:rFonts w:ascii="新細明體" w:hAnsi="新細明體"/>
                <w:spacing w:val="20"/>
              </w:rPr>
            </w:pPr>
          </w:p>
        </w:tc>
        <w:tc>
          <w:tcPr>
            <w:tcW w:w="7330" w:type="dxa"/>
          </w:tcPr>
          <w:p w:rsidR="006369FA" w:rsidRPr="00A92F15" w:rsidRDefault="006369FA" w:rsidP="002D4FD0">
            <w:pPr>
              <w:snapToGrid w:val="0"/>
              <w:spacing w:line="300" w:lineRule="atLeast"/>
              <w:ind w:right="233"/>
              <w:jc w:val="both"/>
              <w:rPr>
                <w:rFonts w:ascii="新細明體" w:hAnsi="新細明體"/>
                <w:spacing w:val="20"/>
              </w:rPr>
            </w:pPr>
            <w:r w:rsidRPr="00A92F15">
              <w:rPr>
                <w:rFonts w:ascii="新細明體" w:hAnsi="新細明體"/>
                <w:spacing w:val="20"/>
              </w:rPr>
              <w:t>其他事項</w:t>
            </w:r>
          </w:p>
          <w:p w:rsidR="006369FA" w:rsidRPr="00A92F15" w:rsidRDefault="006369FA" w:rsidP="002D4FD0">
            <w:pPr>
              <w:snapToGrid w:val="0"/>
              <w:spacing w:line="300" w:lineRule="atLeast"/>
              <w:ind w:right="233"/>
              <w:jc w:val="both"/>
              <w:rPr>
                <w:rFonts w:ascii="新細明體" w:hAnsi="新細明體"/>
                <w:spacing w:val="20"/>
              </w:rPr>
            </w:pPr>
          </w:p>
        </w:tc>
        <w:tc>
          <w:tcPr>
            <w:tcW w:w="1568" w:type="dxa"/>
          </w:tcPr>
          <w:p w:rsidR="006369FA" w:rsidRPr="00A92F15" w:rsidRDefault="006369FA" w:rsidP="002D4FD0">
            <w:pPr>
              <w:snapToGrid w:val="0"/>
              <w:spacing w:line="340" w:lineRule="atLeast"/>
              <w:jc w:val="both"/>
              <w:rPr>
                <w:rFonts w:ascii="新細明體" w:hAnsi="新細明體"/>
                <w:spacing w:val="20"/>
              </w:rPr>
            </w:pPr>
          </w:p>
        </w:tc>
      </w:tr>
      <w:tr w:rsidR="006369FA" w:rsidRPr="005606E3" w:rsidTr="00E2037A">
        <w:trPr>
          <w:trHeight w:val="945"/>
        </w:trPr>
        <w:tc>
          <w:tcPr>
            <w:tcW w:w="422" w:type="dxa"/>
          </w:tcPr>
          <w:p w:rsidR="006369FA" w:rsidRPr="00A92F15" w:rsidRDefault="006369FA" w:rsidP="002D4FD0">
            <w:pPr>
              <w:numPr>
                <w:ilvl w:val="0"/>
                <w:numId w:val="1"/>
              </w:numPr>
              <w:tabs>
                <w:tab w:val="left" w:pos="360"/>
              </w:tabs>
              <w:snapToGrid w:val="0"/>
              <w:spacing w:line="340" w:lineRule="atLeast"/>
              <w:jc w:val="both"/>
              <w:rPr>
                <w:rFonts w:ascii="新細明體" w:hAnsi="新細明體"/>
                <w:spacing w:val="20"/>
              </w:rPr>
            </w:pPr>
          </w:p>
        </w:tc>
        <w:tc>
          <w:tcPr>
            <w:tcW w:w="7330" w:type="dxa"/>
          </w:tcPr>
          <w:p w:rsidR="006369FA" w:rsidRPr="00A92F15" w:rsidRDefault="006369FA" w:rsidP="002D4FD0">
            <w:pPr>
              <w:spacing w:line="340" w:lineRule="atLeast"/>
              <w:ind w:right="233"/>
              <w:jc w:val="both"/>
              <w:rPr>
                <w:spacing w:val="20"/>
                <w:lang w:eastAsia="zh-TW"/>
              </w:rPr>
            </w:pPr>
            <w:r w:rsidRPr="00A92F15">
              <w:rPr>
                <w:rFonts w:hint="eastAsia"/>
                <w:spacing w:val="20"/>
                <w:lang w:eastAsia="zh-TW"/>
              </w:rPr>
              <w:t>下次會議日期：二零一六年七月二十一日</w:t>
            </w:r>
          </w:p>
          <w:p w:rsidR="006369FA" w:rsidRPr="00A92F15" w:rsidRDefault="006369FA" w:rsidP="002D4FD0">
            <w:pPr>
              <w:spacing w:line="340" w:lineRule="atLeast"/>
              <w:ind w:right="233"/>
              <w:jc w:val="both"/>
              <w:rPr>
                <w:spacing w:val="20"/>
                <w:lang w:eastAsia="zh-TW"/>
              </w:rPr>
            </w:pPr>
            <w:r w:rsidRPr="00A92F15">
              <w:rPr>
                <w:rFonts w:hint="eastAsia"/>
                <w:spacing w:val="20"/>
                <w:lang w:eastAsia="zh-TW"/>
              </w:rPr>
              <w:t>政府部門文件截交日期：二零一六年六月二十九日</w:t>
            </w:r>
          </w:p>
          <w:p w:rsidR="006369FA" w:rsidRPr="00A92F15" w:rsidRDefault="006369FA" w:rsidP="002D4FD0">
            <w:pPr>
              <w:spacing w:line="340" w:lineRule="atLeast"/>
              <w:ind w:right="233"/>
              <w:jc w:val="both"/>
              <w:rPr>
                <w:rFonts w:ascii="新細明體" w:hAnsi="新細明體"/>
                <w:spacing w:val="20"/>
                <w:lang w:eastAsia="zh-TW"/>
              </w:rPr>
            </w:pPr>
            <w:r w:rsidRPr="00A92F15">
              <w:rPr>
                <w:rFonts w:hint="eastAsia"/>
                <w:spacing w:val="20"/>
                <w:lang w:eastAsia="zh-TW"/>
              </w:rPr>
              <w:t>委員文件截交日期：二零一六年七月六日</w:t>
            </w:r>
          </w:p>
        </w:tc>
        <w:tc>
          <w:tcPr>
            <w:tcW w:w="1568" w:type="dxa"/>
          </w:tcPr>
          <w:p w:rsidR="006369FA" w:rsidRPr="00A92F15" w:rsidRDefault="006369FA" w:rsidP="002D4FD0">
            <w:pPr>
              <w:snapToGrid w:val="0"/>
              <w:spacing w:line="340" w:lineRule="atLeast"/>
              <w:jc w:val="both"/>
              <w:rPr>
                <w:rFonts w:ascii="新細明體" w:hAnsi="新細明體"/>
                <w:spacing w:val="20"/>
              </w:rPr>
            </w:pPr>
          </w:p>
        </w:tc>
      </w:tr>
    </w:tbl>
    <w:p w:rsidR="00E2037A" w:rsidRPr="005606E3" w:rsidRDefault="00E2037A" w:rsidP="00E2037A">
      <w:pPr>
        <w:tabs>
          <w:tab w:val="left" w:pos="5400"/>
        </w:tabs>
        <w:wordWrap w:val="0"/>
        <w:ind w:rightChars="-253" w:right="-607"/>
        <w:jc w:val="right"/>
        <w:rPr>
          <w:rFonts w:ascii="新細明體" w:hAnsi="新細明體"/>
          <w:spacing w:val="20"/>
          <w:highlight w:val="yellow"/>
          <w:lang w:eastAsia="zh-TW"/>
        </w:rPr>
      </w:pPr>
    </w:p>
    <w:p w:rsidR="005C210D" w:rsidRDefault="00E2037A" w:rsidP="00E2037A">
      <w:pPr>
        <w:tabs>
          <w:tab w:val="left" w:pos="5400"/>
        </w:tabs>
        <w:wordWrap w:val="0"/>
        <w:ind w:rightChars="-253" w:right="-607"/>
        <w:jc w:val="right"/>
        <w:rPr>
          <w:rFonts w:ascii="新細明體" w:hAnsi="新細明體"/>
          <w:spacing w:val="20"/>
          <w:lang w:eastAsia="zh-TW"/>
        </w:rPr>
      </w:pPr>
      <w:r w:rsidRPr="00A92F15">
        <w:rPr>
          <w:rFonts w:ascii="新細明體" w:hAnsi="新細明體" w:hint="eastAsia"/>
          <w:spacing w:val="20"/>
        </w:rPr>
        <w:t>預計會議結束時間：</w:t>
      </w:r>
      <w:r w:rsidR="00ED4C8A" w:rsidRPr="00A92F15">
        <w:rPr>
          <w:rFonts w:ascii="新細明體" w:hAnsi="新細明體" w:hint="eastAsia"/>
          <w:spacing w:val="20"/>
          <w:lang w:eastAsia="zh-TW"/>
        </w:rPr>
        <w:t>下</w:t>
      </w:r>
      <w:r w:rsidRPr="00A92F15">
        <w:rPr>
          <w:rFonts w:ascii="新細明體" w:hAnsi="新細明體" w:hint="eastAsia"/>
          <w:spacing w:val="20"/>
        </w:rPr>
        <w:t>午</w:t>
      </w:r>
      <w:r w:rsidR="00A92F15" w:rsidRPr="00A92F15">
        <w:rPr>
          <w:rFonts w:ascii="新細明體" w:hAnsi="新細明體" w:hint="eastAsia"/>
          <w:spacing w:val="20"/>
          <w:lang w:eastAsia="zh-TW"/>
        </w:rPr>
        <w:t>5</w:t>
      </w:r>
      <w:r w:rsidRPr="00A92F15">
        <w:rPr>
          <w:rFonts w:ascii="新細明體" w:hAnsi="新細明體" w:hint="eastAsia"/>
          <w:spacing w:val="20"/>
        </w:rPr>
        <w:t>時</w:t>
      </w:r>
      <w:r w:rsidR="00A92F15" w:rsidRPr="00A92F15">
        <w:rPr>
          <w:rFonts w:ascii="新細明體" w:hAnsi="新細明體" w:hint="eastAsia"/>
          <w:spacing w:val="20"/>
          <w:lang w:eastAsia="zh-TW"/>
        </w:rPr>
        <w:t>0</w:t>
      </w:r>
      <w:r w:rsidR="006369FA">
        <w:rPr>
          <w:rFonts w:ascii="新細明體" w:hAnsi="新細明體" w:hint="eastAsia"/>
          <w:spacing w:val="20"/>
          <w:lang w:eastAsia="zh-TW"/>
        </w:rPr>
        <w:t>6</w:t>
      </w:r>
      <w:r w:rsidRPr="00A92F15">
        <w:rPr>
          <w:rFonts w:ascii="新細明體" w:hAnsi="新細明體" w:hint="eastAsia"/>
          <w:spacing w:val="20"/>
        </w:rPr>
        <w:t>分</w:t>
      </w:r>
    </w:p>
    <w:p w:rsidR="006369FA" w:rsidRDefault="006369FA" w:rsidP="006369FA">
      <w:pPr>
        <w:tabs>
          <w:tab w:val="left" w:pos="5400"/>
        </w:tabs>
        <w:ind w:rightChars="-253" w:right="-607"/>
        <w:jc w:val="right"/>
        <w:rPr>
          <w:rFonts w:ascii="新細明體" w:hAnsi="新細明體"/>
          <w:spacing w:val="20"/>
          <w:lang w:eastAsia="zh-TW"/>
        </w:rPr>
      </w:pPr>
    </w:p>
    <w:p w:rsidR="006369FA" w:rsidRPr="00E2037A" w:rsidRDefault="006369FA" w:rsidP="006369FA">
      <w:pPr>
        <w:tabs>
          <w:tab w:val="left" w:pos="5400"/>
        </w:tabs>
        <w:ind w:rightChars="-253" w:right="-607"/>
        <w:jc w:val="right"/>
        <w:rPr>
          <w:rFonts w:ascii="新細明體" w:hAnsi="新細明體"/>
          <w:spacing w:val="20"/>
          <w:lang w:eastAsia="zh-TW"/>
        </w:rPr>
      </w:pPr>
    </w:p>
    <w:sectPr w:rsidR="006369FA" w:rsidRPr="00E2037A" w:rsidSect="00E2037A">
      <w:footnotePr>
        <w:pos w:val="beneathText"/>
      </w:footnotePr>
      <w:pgSz w:w="11905" w:h="16837"/>
      <w:pgMar w:top="964" w:right="1304" w:bottom="964" w:left="1304" w:header="720" w:footer="43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BEF" w:rsidRDefault="005F7BEF">
      <w:pPr>
        <w:spacing w:line="240" w:lineRule="auto"/>
      </w:pPr>
      <w:r>
        <w:separator/>
      </w:r>
    </w:p>
  </w:endnote>
  <w:endnote w:type="continuationSeparator" w:id="0">
    <w:p w:rsidR="005F7BEF" w:rsidRDefault="005F7B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BEF" w:rsidRDefault="005F7BEF">
      <w:pPr>
        <w:spacing w:line="240" w:lineRule="auto"/>
      </w:pPr>
      <w:r>
        <w:separator/>
      </w:r>
    </w:p>
  </w:footnote>
  <w:footnote w:type="continuationSeparator" w:id="0">
    <w:p w:rsidR="005F7BEF" w:rsidRDefault="005F7BE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rPr>
        <w:color w:val="00008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readOnly" w:formatting="1" w:enforcement="1" w:cryptProviderType="rsaFull" w:cryptAlgorithmClass="hash" w:cryptAlgorithmType="typeAny" w:cryptAlgorithmSid="4" w:cryptSpinCount="100000" w:hash="u5hxKUZIwAvAinGysaXpZco5uSw=" w:salt="o0knjQCMExIKR9jPx//nfA=="/>
  <w:defaultTabStop w:val="480"/>
  <w:displayHorizontalDrawingGridEvery w:val="0"/>
  <w:displayVerticalDrawingGridEvery w:val="2"/>
  <w:characterSpacingControl w:val="compressPunctuation"/>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37A"/>
    <w:rsid w:val="000224EF"/>
    <w:rsid w:val="000422DB"/>
    <w:rsid w:val="000C3AB7"/>
    <w:rsid w:val="00135AC3"/>
    <w:rsid w:val="00152640"/>
    <w:rsid w:val="00194D34"/>
    <w:rsid w:val="00197F3F"/>
    <w:rsid w:val="00221315"/>
    <w:rsid w:val="00265A16"/>
    <w:rsid w:val="002D4FD0"/>
    <w:rsid w:val="0038668E"/>
    <w:rsid w:val="00427DD0"/>
    <w:rsid w:val="00444B63"/>
    <w:rsid w:val="004958EF"/>
    <w:rsid w:val="005568BA"/>
    <w:rsid w:val="005606E3"/>
    <w:rsid w:val="005C210D"/>
    <w:rsid w:val="005F7BEF"/>
    <w:rsid w:val="006369FA"/>
    <w:rsid w:val="0064696A"/>
    <w:rsid w:val="006E1E1F"/>
    <w:rsid w:val="007311F7"/>
    <w:rsid w:val="0080177D"/>
    <w:rsid w:val="00831FF1"/>
    <w:rsid w:val="008E16C0"/>
    <w:rsid w:val="00953D76"/>
    <w:rsid w:val="00A32D85"/>
    <w:rsid w:val="00A92F15"/>
    <w:rsid w:val="00AF2D59"/>
    <w:rsid w:val="00B87B94"/>
    <w:rsid w:val="00BA4641"/>
    <w:rsid w:val="00BE44C0"/>
    <w:rsid w:val="00C11EE7"/>
    <w:rsid w:val="00D14F45"/>
    <w:rsid w:val="00D22802"/>
    <w:rsid w:val="00D6759B"/>
    <w:rsid w:val="00D71E1E"/>
    <w:rsid w:val="00E2037A"/>
    <w:rsid w:val="00E465E4"/>
    <w:rsid w:val="00EB5070"/>
    <w:rsid w:val="00ED4C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37A"/>
    <w:pPr>
      <w:widowControl w:val="0"/>
      <w:suppressAutoHyphens/>
      <w:spacing w:line="360" w:lineRule="atLeast"/>
      <w:textAlignment w:val="baseline"/>
    </w:pPr>
    <w:rPr>
      <w:rFonts w:ascii="Times New Roman" w:eastAsia="新細明體" w:hAnsi="Times New Roman" w:cs="Times New Roman"/>
      <w:kern w:val="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696A"/>
    <w:pPr>
      <w:tabs>
        <w:tab w:val="center" w:pos="4153"/>
        <w:tab w:val="right" w:pos="8306"/>
      </w:tabs>
      <w:snapToGrid w:val="0"/>
    </w:pPr>
    <w:rPr>
      <w:sz w:val="20"/>
    </w:rPr>
  </w:style>
  <w:style w:type="character" w:customStyle="1" w:styleId="a4">
    <w:name w:val="頁首 字元"/>
    <w:basedOn w:val="a0"/>
    <w:link w:val="a3"/>
    <w:uiPriority w:val="99"/>
    <w:rsid w:val="0064696A"/>
    <w:rPr>
      <w:rFonts w:ascii="Times New Roman" w:eastAsia="新細明體" w:hAnsi="Times New Roman" w:cs="Times New Roman"/>
      <w:kern w:val="0"/>
      <w:sz w:val="20"/>
      <w:szCs w:val="20"/>
      <w:lang w:eastAsia="ar-SA"/>
    </w:rPr>
  </w:style>
  <w:style w:type="paragraph" w:styleId="a5">
    <w:name w:val="footer"/>
    <w:basedOn w:val="a"/>
    <w:link w:val="a6"/>
    <w:uiPriority w:val="99"/>
    <w:unhideWhenUsed/>
    <w:rsid w:val="0064696A"/>
    <w:pPr>
      <w:tabs>
        <w:tab w:val="center" w:pos="4153"/>
        <w:tab w:val="right" w:pos="8306"/>
      </w:tabs>
      <w:snapToGrid w:val="0"/>
    </w:pPr>
    <w:rPr>
      <w:sz w:val="20"/>
    </w:rPr>
  </w:style>
  <w:style w:type="character" w:customStyle="1" w:styleId="a6">
    <w:name w:val="頁尾 字元"/>
    <w:basedOn w:val="a0"/>
    <w:link w:val="a5"/>
    <w:uiPriority w:val="99"/>
    <w:rsid w:val="0064696A"/>
    <w:rPr>
      <w:rFonts w:ascii="Times New Roman" w:eastAsia="新細明體" w:hAnsi="Times New Roman" w:cs="Times New Roman"/>
      <w:kern w:val="0"/>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37A"/>
    <w:pPr>
      <w:widowControl w:val="0"/>
      <w:suppressAutoHyphens/>
      <w:spacing w:line="360" w:lineRule="atLeast"/>
      <w:textAlignment w:val="baseline"/>
    </w:pPr>
    <w:rPr>
      <w:rFonts w:ascii="Times New Roman" w:eastAsia="新細明體" w:hAnsi="Times New Roman" w:cs="Times New Roman"/>
      <w:kern w:val="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696A"/>
    <w:pPr>
      <w:tabs>
        <w:tab w:val="center" w:pos="4153"/>
        <w:tab w:val="right" w:pos="8306"/>
      </w:tabs>
      <w:snapToGrid w:val="0"/>
    </w:pPr>
    <w:rPr>
      <w:sz w:val="20"/>
    </w:rPr>
  </w:style>
  <w:style w:type="character" w:customStyle="1" w:styleId="a4">
    <w:name w:val="頁首 字元"/>
    <w:basedOn w:val="a0"/>
    <w:link w:val="a3"/>
    <w:uiPriority w:val="99"/>
    <w:rsid w:val="0064696A"/>
    <w:rPr>
      <w:rFonts w:ascii="Times New Roman" w:eastAsia="新細明體" w:hAnsi="Times New Roman" w:cs="Times New Roman"/>
      <w:kern w:val="0"/>
      <w:sz w:val="20"/>
      <w:szCs w:val="20"/>
      <w:lang w:eastAsia="ar-SA"/>
    </w:rPr>
  </w:style>
  <w:style w:type="paragraph" w:styleId="a5">
    <w:name w:val="footer"/>
    <w:basedOn w:val="a"/>
    <w:link w:val="a6"/>
    <w:uiPriority w:val="99"/>
    <w:unhideWhenUsed/>
    <w:rsid w:val="0064696A"/>
    <w:pPr>
      <w:tabs>
        <w:tab w:val="center" w:pos="4153"/>
        <w:tab w:val="right" w:pos="8306"/>
      </w:tabs>
      <w:snapToGrid w:val="0"/>
    </w:pPr>
    <w:rPr>
      <w:sz w:val="20"/>
    </w:rPr>
  </w:style>
  <w:style w:type="character" w:customStyle="1" w:styleId="a6">
    <w:name w:val="頁尾 字元"/>
    <w:basedOn w:val="a0"/>
    <w:link w:val="a5"/>
    <w:uiPriority w:val="99"/>
    <w:rsid w:val="0064696A"/>
    <w:rPr>
      <w:rFonts w:ascii="Times New Roman" w:eastAsia="新細明體" w:hAnsi="Times New Roman" w:cs="Times New Roman"/>
      <w:kern w:val="0"/>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440</Characters>
  <Application>Microsoft Office Word</Application>
  <DocSecurity>8</DocSecurity>
  <Lines>48</Lines>
  <Paragraphs>34</Paragraphs>
  <ScaleCrop>false</ScaleCrop>
  <Company>HKSARG</Company>
  <LinksUpToDate>false</LinksUpToDate>
  <CharactersWithSpaces>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中西區區議會二零一六年至二零一七年度食物環境衞生及工務委員會第四次會議議程</dc:title>
  <dc:subject>中西區區議會二零一六年至二零一七年度食物環境衞生及工務委員會第四次會議議程</dc:subject>
  <dc:creator>中西區區議會秘書處</dc:creator>
  <cp:keywords>中西區區議會二零一六年至二零一七年度食物環境衞生及工務委員會第四次會議議程</cp:keywords>
  <cp:lastModifiedBy>PA(DC)</cp:lastModifiedBy>
  <cp:revision>3</cp:revision>
  <cp:lastPrinted>2016-03-07T02:42:00Z</cp:lastPrinted>
  <dcterms:created xsi:type="dcterms:W3CDTF">2016-05-18T07:16:00Z</dcterms:created>
  <dcterms:modified xsi:type="dcterms:W3CDTF">2016-05-18T07:19:00Z</dcterms:modified>
</cp:coreProperties>
</file>