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BF9" w:rsidRPr="007938F8" w:rsidRDefault="00275BF9">
      <w:pPr>
        <w:rPr>
          <w:color w:val="000000" w:themeColor="text1"/>
        </w:rPr>
      </w:pPr>
    </w:p>
    <w:p w:rsidR="00275BF9" w:rsidRDefault="00275BF9">
      <w:pPr>
        <w:rPr>
          <w:color w:val="000000" w:themeColor="text1"/>
        </w:rPr>
      </w:pPr>
    </w:p>
    <w:p w:rsidR="00D204F7" w:rsidRPr="007938F8" w:rsidRDefault="00D204F7">
      <w:pPr>
        <w:rPr>
          <w:color w:val="000000" w:themeColor="text1"/>
        </w:rPr>
      </w:pPr>
    </w:p>
    <w:p w:rsidR="00275BF9" w:rsidRPr="007938F8" w:rsidRDefault="00275BF9">
      <w:pPr>
        <w:rPr>
          <w:color w:val="000000" w:themeColor="text1"/>
        </w:rPr>
      </w:pPr>
    </w:p>
    <w:p w:rsidR="00275BF9" w:rsidRPr="007938F8" w:rsidRDefault="00275BF9">
      <w:pPr>
        <w:rPr>
          <w:color w:val="000000" w:themeColor="text1"/>
        </w:rPr>
      </w:pPr>
    </w:p>
    <w:p w:rsidR="00275BF9" w:rsidRPr="007938F8" w:rsidRDefault="00275BF9">
      <w:pPr>
        <w:rPr>
          <w:color w:val="000000" w:themeColor="text1"/>
        </w:rPr>
      </w:pPr>
    </w:p>
    <w:tbl>
      <w:tblPr>
        <w:tblW w:w="83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8"/>
        <w:gridCol w:w="2365"/>
        <w:gridCol w:w="3119"/>
      </w:tblGrid>
      <w:tr w:rsidR="007938F8" w:rsidRPr="007938F8" w:rsidTr="0008195D">
        <w:trPr>
          <w:trHeight w:val="298"/>
        </w:trPr>
        <w:tc>
          <w:tcPr>
            <w:tcW w:w="2908" w:type="dxa"/>
          </w:tcPr>
          <w:p w:rsidR="00275BF9" w:rsidRPr="007938F8" w:rsidRDefault="00A02855" w:rsidP="00D36FC9">
            <w:pPr>
              <w:jc w:val="distribute"/>
              <w:rPr>
                <w:rFonts w:ascii="新細明體" w:hAnsi="新細明體"/>
                <w:b w:val="0"/>
                <w:bCs/>
                <w:color w:val="000000" w:themeColor="text1"/>
              </w:rPr>
            </w:pPr>
            <w:r w:rsidRPr="007938F8">
              <w:rPr>
                <w:rFonts w:ascii="新細明體" w:hAnsi="新細明體" w:hint="eastAsia"/>
                <w:b w:val="0"/>
                <w:bCs/>
                <w:color w:val="000000" w:themeColor="text1"/>
              </w:rPr>
              <w:t>二○一</w:t>
            </w:r>
            <w:r w:rsidR="00C627CE">
              <w:rPr>
                <w:rFonts w:ascii="新細明體" w:hAnsi="新細明體" w:hint="eastAsia"/>
                <w:b w:val="0"/>
                <w:bCs/>
                <w:color w:val="000000" w:themeColor="text1"/>
              </w:rPr>
              <w:t>九</w:t>
            </w:r>
            <w:r w:rsidR="00275BF9" w:rsidRPr="007938F8">
              <w:rPr>
                <w:rFonts w:ascii="新細明體" w:hAnsi="新細明體" w:hint="eastAsia"/>
                <w:b w:val="0"/>
                <w:bCs/>
                <w:color w:val="000000" w:themeColor="text1"/>
              </w:rPr>
              <w:t>年</w:t>
            </w:r>
            <w:r w:rsidR="00D36FC9">
              <w:rPr>
                <w:rFonts w:ascii="新細明體" w:hAnsi="新細明體" w:hint="eastAsia"/>
                <w:b w:val="0"/>
                <w:bCs/>
                <w:color w:val="000000" w:themeColor="text1"/>
              </w:rPr>
              <w:t>三</w:t>
            </w:r>
            <w:r w:rsidR="00275BF9" w:rsidRPr="007938F8">
              <w:rPr>
                <w:rFonts w:ascii="新細明體" w:hAnsi="新細明體" w:hint="eastAsia"/>
                <w:b w:val="0"/>
                <w:bCs/>
                <w:color w:val="000000" w:themeColor="text1"/>
              </w:rPr>
              <w:t>月</w:t>
            </w:r>
            <w:r w:rsidR="00D36FC9">
              <w:rPr>
                <w:rFonts w:ascii="新細明體" w:hAnsi="新細明體" w:hint="eastAsia"/>
                <w:b w:val="0"/>
                <w:bCs/>
                <w:color w:val="000000" w:themeColor="text1"/>
              </w:rPr>
              <w:t>十二</w:t>
            </w:r>
            <w:r w:rsidR="00275BF9" w:rsidRPr="007938F8">
              <w:rPr>
                <w:rFonts w:ascii="新細明體" w:hAnsi="新細明體" w:hint="eastAsia"/>
                <w:b w:val="0"/>
                <w:bCs/>
                <w:color w:val="000000" w:themeColor="text1"/>
              </w:rPr>
              <w:t>日</w:t>
            </w:r>
          </w:p>
        </w:tc>
        <w:tc>
          <w:tcPr>
            <w:tcW w:w="2365" w:type="dxa"/>
          </w:tcPr>
          <w:p w:rsidR="00275BF9" w:rsidRPr="007938F8" w:rsidRDefault="00275BF9">
            <w:pPr>
              <w:jc w:val="both"/>
              <w:rPr>
                <w:rFonts w:ascii="新細明體" w:hAnsi="新細明體"/>
                <w:b w:val="0"/>
                <w:bCs/>
                <w:color w:val="000000" w:themeColor="text1"/>
              </w:rPr>
            </w:pPr>
          </w:p>
        </w:tc>
        <w:tc>
          <w:tcPr>
            <w:tcW w:w="3119" w:type="dxa"/>
          </w:tcPr>
          <w:p w:rsidR="00275BF9" w:rsidRPr="007938F8" w:rsidRDefault="00275BF9">
            <w:pPr>
              <w:jc w:val="distribute"/>
              <w:rPr>
                <w:rFonts w:ascii="新細明體" w:hAnsi="新細明體"/>
                <w:b w:val="0"/>
                <w:bCs/>
                <w:color w:val="000000" w:themeColor="text1"/>
              </w:rPr>
            </w:pPr>
            <w:proofErr w:type="gramStart"/>
            <w:r w:rsidRPr="007938F8">
              <w:rPr>
                <w:rFonts w:ascii="新細明體" w:hAnsi="新細明體" w:hint="eastAsia"/>
                <w:b w:val="0"/>
                <w:bCs/>
                <w:color w:val="000000" w:themeColor="text1"/>
              </w:rPr>
              <w:t>灣仔區議會</w:t>
            </w:r>
            <w:proofErr w:type="gramEnd"/>
          </w:p>
        </w:tc>
      </w:tr>
      <w:tr w:rsidR="001311F0" w:rsidRPr="005438ED" w:rsidTr="0008195D">
        <w:tc>
          <w:tcPr>
            <w:tcW w:w="2908" w:type="dxa"/>
          </w:tcPr>
          <w:p w:rsidR="00275BF9" w:rsidRPr="007938F8" w:rsidRDefault="00275BF9">
            <w:pPr>
              <w:jc w:val="distribute"/>
              <w:rPr>
                <w:rFonts w:ascii="新細明體" w:hAnsi="新細明體"/>
                <w:b w:val="0"/>
                <w:bCs/>
                <w:color w:val="000000" w:themeColor="text1"/>
              </w:rPr>
            </w:pPr>
            <w:r w:rsidRPr="007938F8">
              <w:rPr>
                <w:rFonts w:ascii="新細明體" w:hAnsi="新細明體" w:hint="eastAsia"/>
                <w:b w:val="0"/>
                <w:bCs/>
                <w:color w:val="000000" w:themeColor="text1"/>
                <w:u w:val="single"/>
              </w:rPr>
              <w:t>資料文件</w:t>
            </w:r>
          </w:p>
        </w:tc>
        <w:tc>
          <w:tcPr>
            <w:tcW w:w="2365" w:type="dxa"/>
          </w:tcPr>
          <w:p w:rsidR="00275BF9" w:rsidRPr="007938F8" w:rsidRDefault="00275BF9">
            <w:pPr>
              <w:jc w:val="both"/>
              <w:rPr>
                <w:rFonts w:ascii="新細明體" w:hAnsi="新細明體"/>
                <w:b w:val="0"/>
                <w:bCs/>
                <w:color w:val="000000" w:themeColor="text1"/>
              </w:rPr>
            </w:pPr>
          </w:p>
        </w:tc>
        <w:tc>
          <w:tcPr>
            <w:tcW w:w="3119" w:type="dxa"/>
          </w:tcPr>
          <w:p w:rsidR="00275BF9" w:rsidRPr="005438ED" w:rsidRDefault="00275BF9" w:rsidP="00C627CE">
            <w:pPr>
              <w:jc w:val="distribute"/>
              <w:rPr>
                <w:b w:val="0"/>
                <w:bCs/>
                <w:color w:val="000000" w:themeColor="text1"/>
                <w:u w:val="single"/>
              </w:rPr>
            </w:pPr>
            <w:r w:rsidRPr="005438ED">
              <w:rPr>
                <w:rFonts w:hint="eastAsia"/>
                <w:b w:val="0"/>
                <w:bCs/>
                <w:color w:val="000000" w:themeColor="text1"/>
                <w:u w:val="single"/>
              </w:rPr>
              <w:t>文件第</w:t>
            </w:r>
            <w:r w:rsidR="0000646A">
              <w:rPr>
                <w:rFonts w:hint="eastAsia"/>
                <w:b w:val="0"/>
                <w:bCs/>
                <w:color w:val="000000" w:themeColor="text1"/>
                <w:u w:val="single"/>
              </w:rPr>
              <w:t>23</w:t>
            </w:r>
            <w:r w:rsidRPr="005438ED">
              <w:rPr>
                <w:b w:val="0"/>
                <w:bCs/>
                <w:color w:val="000000" w:themeColor="text1"/>
                <w:u w:val="single"/>
              </w:rPr>
              <w:t>/20</w:t>
            </w:r>
            <w:r w:rsidR="00A02855" w:rsidRPr="005438ED">
              <w:rPr>
                <w:rFonts w:hint="eastAsia"/>
                <w:b w:val="0"/>
                <w:bCs/>
                <w:color w:val="000000" w:themeColor="text1"/>
                <w:u w:val="single"/>
              </w:rPr>
              <w:t>1</w:t>
            </w:r>
            <w:r w:rsidR="00C627CE">
              <w:rPr>
                <w:rFonts w:hint="eastAsia"/>
                <w:b w:val="0"/>
                <w:bCs/>
                <w:color w:val="000000" w:themeColor="text1"/>
                <w:u w:val="single"/>
              </w:rPr>
              <w:t>9</w:t>
            </w:r>
            <w:r w:rsidRPr="005438ED">
              <w:rPr>
                <w:rFonts w:hint="eastAsia"/>
                <w:b w:val="0"/>
                <w:bCs/>
                <w:color w:val="000000" w:themeColor="text1"/>
                <w:u w:val="single"/>
              </w:rPr>
              <w:t>號</w:t>
            </w:r>
          </w:p>
        </w:tc>
      </w:tr>
    </w:tbl>
    <w:p w:rsidR="00275BF9" w:rsidRDefault="00275BF9">
      <w:pPr>
        <w:jc w:val="both"/>
        <w:rPr>
          <w:rFonts w:hint="eastAsia"/>
          <w:b w:val="0"/>
          <w:color w:val="000000" w:themeColor="text1"/>
          <w:spacing w:val="4"/>
        </w:rPr>
      </w:pPr>
    </w:p>
    <w:p w:rsidR="00742D62" w:rsidRPr="007938F8" w:rsidRDefault="00742D62">
      <w:pPr>
        <w:jc w:val="both"/>
        <w:rPr>
          <w:b w:val="0"/>
          <w:color w:val="000000" w:themeColor="text1"/>
          <w:spacing w:val="4"/>
        </w:rPr>
      </w:pPr>
    </w:p>
    <w:p w:rsidR="00275BF9" w:rsidRPr="007938F8" w:rsidRDefault="00275BF9">
      <w:pPr>
        <w:jc w:val="center"/>
        <w:rPr>
          <w:rFonts w:eastAsia="華康中黑體"/>
          <w:color w:val="000000" w:themeColor="text1"/>
          <w:spacing w:val="10"/>
        </w:rPr>
      </w:pPr>
      <w:r w:rsidRPr="007938F8">
        <w:rPr>
          <w:rFonts w:eastAsia="華康中黑體" w:hint="eastAsia"/>
          <w:color w:val="000000" w:themeColor="text1"/>
          <w:spacing w:val="10"/>
        </w:rPr>
        <w:t>第</w:t>
      </w:r>
      <w:r w:rsidR="00A02855" w:rsidRPr="007938F8">
        <w:rPr>
          <w:rFonts w:eastAsia="華康中黑體" w:hint="eastAsia"/>
          <w:color w:val="000000" w:themeColor="text1"/>
          <w:spacing w:val="10"/>
        </w:rPr>
        <w:t>五</w:t>
      </w:r>
      <w:proofErr w:type="gramStart"/>
      <w:r w:rsidRPr="007938F8">
        <w:rPr>
          <w:rFonts w:eastAsia="華康中黑體" w:hint="eastAsia"/>
          <w:color w:val="000000" w:themeColor="text1"/>
          <w:spacing w:val="10"/>
        </w:rPr>
        <w:t>屆灣仔區</w:t>
      </w:r>
      <w:proofErr w:type="gramEnd"/>
      <w:r w:rsidRPr="007938F8">
        <w:rPr>
          <w:rFonts w:eastAsia="華康中黑體" w:hint="eastAsia"/>
          <w:color w:val="000000" w:themeColor="text1"/>
          <w:spacing w:val="10"/>
        </w:rPr>
        <w:t>議會屬下</w:t>
      </w:r>
    </w:p>
    <w:p w:rsidR="00275BF9" w:rsidRPr="007938F8" w:rsidRDefault="00275BF9">
      <w:pPr>
        <w:jc w:val="center"/>
        <w:rPr>
          <w:rFonts w:eastAsia="華康中黑體"/>
          <w:color w:val="000000" w:themeColor="text1"/>
          <w:spacing w:val="10"/>
        </w:rPr>
      </w:pPr>
      <w:r w:rsidRPr="007938F8">
        <w:rPr>
          <w:rFonts w:eastAsia="華康中黑體" w:hint="eastAsia"/>
          <w:noProof/>
          <w:color w:val="000000" w:themeColor="text1"/>
          <w:spacing w:val="10"/>
          <w:szCs w:val="18"/>
        </w:rPr>
        <w:t>食物</w:t>
      </w:r>
      <w:r w:rsidRPr="007938F8">
        <w:rPr>
          <w:rFonts w:eastAsia="華康中黑體" w:hint="eastAsia"/>
          <w:color w:val="000000" w:themeColor="text1"/>
          <w:spacing w:val="10"/>
          <w:szCs w:val="26"/>
        </w:rPr>
        <w:t>及</w:t>
      </w:r>
      <w:r w:rsidRPr="007938F8">
        <w:rPr>
          <w:rFonts w:eastAsia="華康中黑體" w:hint="eastAsia"/>
          <w:noProof/>
          <w:color w:val="000000" w:themeColor="text1"/>
          <w:spacing w:val="10"/>
          <w:szCs w:val="18"/>
        </w:rPr>
        <w:t>環境</w:t>
      </w:r>
      <w:r w:rsidRPr="007938F8">
        <w:rPr>
          <w:rFonts w:eastAsia="華康中黑體" w:hint="eastAsia"/>
          <w:color w:val="000000" w:themeColor="text1"/>
          <w:spacing w:val="10"/>
        </w:rPr>
        <w:t>衞</w:t>
      </w:r>
      <w:r w:rsidRPr="007938F8">
        <w:rPr>
          <w:rFonts w:eastAsia="華康中黑體" w:hint="eastAsia"/>
          <w:noProof/>
          <w:color w:val="000000" w:themeColor="text1"/>
          <w:spacing w:val="10"/>
          <w:szCs w:val="18"/>
        </w:rPr>
        <w:t>生</w:t>
      </w:r>
      <w:r w:rsidRPr="007938F8">
        <w:rPr>
          <w:rFonts w:eastAsia="華康中黑體" w:hint="eastAsia"/>
          <w:color w:val="000000" w:themeColor="text1"/>
          <w:spacing w:val="10"/>
        </w:rPr>
        <w:t>委員會</w:t>
      </w:r>
    </w:p>
    <w:p w:rsidR="00CA04BC" w:rsidRDefault="00275BF9">
      <w:pPr>
        <w:pBdr>
          <w:bottom w:val="single" w:sz="4" w:space="1" w:color="auto"/>
        </w:pBdr>
        <w:ind w:leftChars="974" w:left="2341" w:right="2343" w:hanging="1"/>
        <w:jc w:val="center"/>
        <w:rPr>
          <w:rFonts w:eastAsia="華康中黑體"/>
          <w:color w:val="000000" w:themeColor="text1"/>
          <w:spacing w:val="10"/>
        </w:rPr>
      </w:pPr>
      <w:r w:rsidRPr="007938F8">
        <w:rPr>
          <w:rFonts w:eastAsia="華康中黑體" w:hint="eastAsia"/>
          <w:color w:val="000000" w:themeColor="text1"/>
          <w:spacing w:val="10"/>
        </w:rPr>
        <w:t>第</w:t>
      </w:r>
      <w:r w:rsidR="00D36FC9">
        <w:rPr>
          <w:rFonts w:eastAsia="華康中黑體" w:hint="eastAsia"/>
          <w:color w:val="000000" w:themeColor="text1"/>
          <w:spacing w:val="10"/>
        </w:rPr>
        <w:t>二</w:t>
      </w:r>
      <w:r w:rsidR="00D13A8F">
        <w:rPr>
          <w:rFonts w:eastAsia="華康中黑體" w:hint="eastAsia"/>
          <w:color w:val="000000" w:themeColor="text1"/>
          <w:spacing w:val="10"/>
        </w:rPr>
        <w:t>十</w:t>
      </w:r>
      <w:r w:rsidRPr="007938F8">
        <w:rPr>
          <w:rFonts w:eastAsia="華康中黑體" w:hint="eastAsia"/>
          <w:color w:val="000000" w:themeColor="text1"/>
          <w:spacing w:val="10"/>
        </w:rPr>
        <w:t>次會議進度報告</w:t>
      </w:r>
    </w:p>
    <w:p w:rsidR="00976066" w:rsidRPr="00F01E2D" w:rsidRDefault="00976066">
      <w:pPr>
        <w:spacing w:line="360" w:lineRule="auto"/>
        <w:jc w:val="center"/>
        <w:rPr>
          <w:rFonts w:eastAsia="華康中黑體"/>
          <w:color w:val="000000" w:themeColor="text1"/>
          <w:spacing w:val="10"/>
        </w:rPr>
      </w:pPr>
    </w:p>
    <w:p w:rsidR="00275BF9" w:rsidRPr="007938F8" w:rsidRDefault="00275BF9">
      <w:pPr>
        <w:tabs>
          <w:tab w:val="left" w:pos="0"/>
        </w:tabs>
        <w:jc w:val="both"/>
        <w:rPr>
          <w:rFonts w:eastAsia="細明體"/>
          <w:b w:val="0"/>
          <w:color w:val="000000" w:themeColor="text1"/>
          <w:spacing w:val="10"/>
        </w:rPr>
      </w:pPr>
      <w:r w:rsidRPr="007938F8">
        <w:rPr>
          <w:rFonts w:eastAsia="細明體"/>
          <w:b w:val="0"/>
          <w:color w:val="000000" w:themeColor="text1"/>
          <w:spacing w:val="10"/>
        </w:rPr>
        <w:tab/>
      </w:r>
      <w:r w:rsidRPr="007938F8">
        <w:rPr>
          <w:rFonts w:hint="eastAsia"/>
          <w:b w:val="0"/>
          <w:bCs/>
          <w:noProof/>
          <w:color w:val="000000" w:themeColor="text1"/>
          <w:spacing w:val="10"/>
          <w:szCs w:val="18"/>
        </w:rPr>
        <w:t>食物</w:t>
      </w:r>
      <w:r w:rsidRPr="007938F8">
        <w:rPr>
          <w:rFonts w:hint="eastAsia"/>
          <w:b w:val="0"/>
          <w:bCs/>
          <w:color w:val="000000" w:themeColor="text1"/>
          <w:spacing w:val="10"/>
          <w:szCs w:val="26"/>
        </w:rPr>
        <w:t>及</w:t>
      </w:r>
      <w:r w:rsidRPr="007938F8">
        <w:rPr>
          <w:rFonts w:hint="eastAsia"/>
          <w:b w:val="0"/>
          <w:bCs/>
          <w:noProof/>
          <w:color w:val="000000" w:themeColor="text1"/>
          <w:spacing w:val="10"/>
          <w:szCs w:val="18"/>
        </w:rPr>
        <w:t>環境</w:t>
      </w:r>
      <w:r w:rsidRPr="007938F8">
        <w:rPr>
          <w:rFonts w:hint="eastAsia"/>
          <w:b w:val="0"/>
          <w:bCs/>
          <w:color w:val="000000" w:themeColor="text1"/>
          <w:spacing w:val="10"/>
        </w:rPr>
        <w:t>衞</w:t>
      </w:r>
      <w:r w:rsidRPr="007938F8">
        <w:rPr>
          <w:rFonts w:hint="eastAsia"/>
          <w:b w:val="0"/>
          <w:bCs/>
          <w:noProof/>
          <w:color w:val="000000" w:themeColor="text1"/>
          <w:spacing w:val="10"/>
          <w:szCs w:val="18"/>
        </w:rPr>
        <w:t>生</w:t>
      </w:r>
      <w:r w:rsidRPr="007938F8">
        <w:rPr>
          <w:rFonts w:hint="eastAsia"/>
          <w:b w:val="0"/>
          <w:bCs/>
          <w:color w:val="000000" w:themeColor="text1"/>
          <w:spacing w:val="10"/>
        </w:rPr>
        <w:t>委員會</w:t>
      </w:r>
      <w:r w:rsidR="00F7021E">
        <w:rPr>
          <w:rFonts w:eastAsia="細明體" w:hint="eastAsia"/>
          <w:b w:val="0"/>
          <w:color w:val="000000" w:themeColor="text1"/>
          <w:spacing w:val="10"/>
        </w:rPr>
        <w:t>於</w:t>
      </w:r>
      <w:r w:rsidRPr="007938F8">
        <w:rPr>
          <w:rFonts w:eastAsia="細明體" w:hint="eastAsia"/>
          <w:b w:val="0"/>
          <w:color w:val="000000" w:themeColor="text1"/>
          <w:spacing w:val="10"/>
        </w:rPr>
        <w:t>二○</w:t>
      </w:r>
      <w:r w:rsidR="00A02855" w:rsidRPr="007938F8">
        <w:rPr>
          <w:rFonts w:eastAsia="細明體" w:hint="eastAsia"/>
          <w:b w:val="0"/>
          <w:color w:val="000000" w:themeColor="text1"/>
          <w:spacing w:val="10"/>
        </w:rPr>
        <w:t>一</w:t>
      </w:r>
      <w:r w:rsidR="00D36FC9">
        <w:rPr>
          <w:rFonts w:eastAsia="細明體" w:hint="eastAsia"/>
          <w:b w:val="0"/>
          <w:color w:val="000000" w:themeColor="text1"/>
          <w:spacing w:val="10"/>
        </w:rPr>
        <w:t>九</w:t>
      </w:r>
      <w:r w:rsidRPr="007938F8">
        <w:rPr>
          <w:rFonts w:eastAsia="細明體" w:hint="eastAsia"/>
          <w:b w:val="0"/>
          <w:color w:val="000000" w:themeColor="text1"/>
          <w:spacing w:val="10"/>
        </w:rPr>
        <w:t>年</w:t>
      </w:r>
      <w:r w:rsidR="007514F6">
        <w:rPr>
          <w:rFonts w:eastAsia="細明體" w:hint="eastAsia"/>
          <w:b w:val="0"/>
          <w:color w:val="000000" w:themeColor="text1"/>
          <w:spacing w:val="10"/>
        </w:rPr>
        <w:t>二</w:t>
      </w:r>
      <w:r w:rsidRPr="007938F8">
        <w:rPr>
          <w:rFonts w:eastAsia="細明體" w:hint="eastAsia"/>
          <w:b w:val="0"/>
          <w:color w:val="000000" w:themeColor="text1"/>
          <w:spacing w:val="10"/>
        </w:rPr>
        <w:t>月</w:t>
      </w:r>
      <w:r w:rsidR="007514F6">
        <w:rPr>
          <w:rFonts w:eastAsia="細明體" w:hint="eastAsia"/>
          <w:b w:val="0"/>
          <w:color w:val="000000" w:themeColor="text1"/>
          <w:spacing w:val="10"/>
        </w:rPr>
        <w:t>十</w:t>
      </w:r>
      <w:r w:rsidR="00D36FC9">
        <w:rPr>
          <w:rFonts w:eastAsia="細明體" w:hint="eastAsia"/>
          <w:b w:val="0"/>
          <w:color w:val="000000" w:themeColor="text1"/>
          <w:spacing w:val="10"/>
        </w:rPr>
        <w:t>九</w:t>
      </w:r>
      <w:r w:rsidRPr="007938F8">
        <w:rPr>
          <w:rFonts w:eastAsia="細明體" w:hint="eastAsia"/>
          <w:b w:val="0"/>
          <w:color w:val="000000" w:themeColor="text1"/>
          <w:spacing w:val="10"/>
        </w:rPr>
        <w:t>日舉行第</w:t>
      </w:r>
      <w:r w:rsidR="00D36FC9">
        <w:rPr>
          <w:rFonts w:eastAsia="細明體" w:hint="eastAsia"/>
          <w:b w:val="0"/>
          <w:color w:val="000000" w:themeColor="text1"/>
          <w:spacing w:val="10"/>
        </w:rPr>
        <w:t>二</w:t>
      </w:r>
      <w:r w:rsidR="00D13A8F">
        <w:rPr>
          <w:rFonts w:eastAsia="細明體" w:hint="eastAsia"/>
          <w:b w:val="0"/>
          <w:color w:val="000000" w:themeColor="text1"/>
          <w:spacing w:val="10"/>
        </w:rPr>
        <w:t>十</w:t>
      </w:r>
      <w:r w:rsidRPr="007938F8">
        <w:rPr>
          <w:rFonts w:eastAsia="細明體" w:hint="eastAsia"/>
          <w:b w:val="0"/>
          <w:color w:val="000000" w:themeColor="text1"/>
          <w:spacing w:val="10"/>
        </w:rPr>
        <w:t>次會議，討論事項如下︰</w:t>
      </w:r>
    </w:p>
    <w:p w:rsidR="000A3CF7" w:rsidRPr="007938F8" w:rsidRDefault="000A3CF7">
      <w:pPr>
        <w:tabs>
          <w:tab w:val="left" w:pos="0"/>
        </w:tabs>
        <w:jc w:val="both"/>
        <w:rPr>
          <w:rFonts w:eastAsia="細明體"/>
          <w:b w:val="0"/>
          <w:color w:val="000000" w:themeColor="text1"/>
          <w:spacing w:val="10"/>
        </w:rPr>
      </w:pPr>
    </w:p>
    <w:p w:rsidR="00275BF9" w:rsidRPr="002F41F8" w:rsidRDefault="00246F8E" w:rsidP="00246F8E">
      <w:pPr>
        <w:numPr>
          <w:ilvl w:val="0"/>
          <w:numId w:val="1"/>
        </w:numPr>
        <w:tabs>
          <w:tab w:val="left" w:pos="0"/>
        </w:tabs>
        <w:jc w:val="both"/>
        <w:rPr>
          <w:rFonts w:ascii="華康中黑體" w:eastAsia="華康中黑體" w:hAnsi="華康中黑體"/>
          <w:bCs/>
          <w:color w:val="000000" w:themeColor="text1"/>
          <w:spacing w:val="10"/>
          <w:u w:val="single"/>
        </w:rPr>
      </w:pPr>
      <w:proofErr w:type="gramStart"/>
      <w:r w:rsidRPr="002F41F8">
        <w:rPr>
          <w:rFonts w:ascii="華康中黑體" w:eastAsia="華康中黑體" w:hAnsi="華康中黑體" w:hint="eastAsia"/>
          <w:bCs/>
          <w:color w:val="000000" w:themeColor="text1"/>
          <w:spacing w:val="10"/>
          <w:u w:val="single"/>
        </w:rPr>
        <w:t>灣仔區議會</w:t>
      </w:r>
      <w:proofErr w:type="gramEnd"/>
      <w:r w:rsidRPr="002F41F8">
        <w:rPr>
          <w:rFonts w:ascii="華康中黑體" w:eastAsia="華康中黑體" w:hAnsi="華康中黑體" w:hint="eastAsia"/>
          <w:bCs/>
          <w:color w:val="000000" w:themeColor="text1"/>
          <w:spacing w:val="10"/>
          <w:u w:val="single"/>
        </w:rPr>
        <w:t>屬下食物及環境衞生委員會行動清單</w:t>
      </w:r>
    </w:p>
    <w:p w:rsidR="00720A8A" w:rsidRPr="00392648" w:rsidRDefault="00F05C40">
      <w:pPr>
        <w:ind w:leftChars="399" w:left="959" w:firstLine="1"/>
        <w:jc w:val="both"/>
        <w:rPr>
          <w:b w:val="0"/>
          <w:bCs/>
          <w:color w:val="000000" w:themeColor="text1"/>
          <w:spacing w:val="10"/>
          <w:highlight w:val="yellow"/>
        </w:rPr>
      </w:pPr>
      <w:r w:rsidRPr="00AA7FF2">
        <w:rPr>
          <w:rFonts w:hint="eastAsia"/>
          <w:b w:val="0"/>
          <w:bCs/>
          <w:color w:val="000000" w:themeColor="text1"/>
          <w:spacing w:val="10"/>
        </w:rPr>
        <w:t>政府部門已根</w:t>
      </w:r>
      <w:r w:rsidRPr="00BB131A">
        <w:rPr>
          <w:rFonts w:hint="eastAsia"/>
          <w:b w:val="0"/>
          <w:bCs/>
          <w:color w:val="000000" w:themeColor="text1"/>
          <w:spacing w:val="10"/>
        </w:rPr>
        <w:t>據上次會議</w:t>
      </w:r>
      <w:r w:rsidR="00BD2CBD" w:rsidRPr="00BB131A">
        <w:rPr>
          <w:rFonts w:hint="eastAsia"/>
          <w:b w:val="0"/>
          <w:bCs/>
          <w:color w:val="000000" w:themeColor="text1"/>
          <w:spacing w:val="10"/>
        </w:rPr>
        <w:t>的</w:t>
      </w:r>
      <w:r w:rsidRPr="00BB131A">
        <w:rPr>
          <w:rFonts w:hint="eastAsia"/>
          <w:b w:val="0"/>
          <w:bCs/>
          <w:color w:val="000000" w:themeColor="text1"/>
          <w:spacing w:val="10"/>
        </w:rPr>
        <w:t>討論結果更新行動清單</w:t>
      </w:r>
      <w:r w:rsidR="0033519A" w:rsidRPr="00BB131A">
        <w:rPr>
          <w:rFonts w:hint="eastAsia"/>
          <w:b w:val="0"/>
          <w:bCs/>
          <w:color w:val="000000" w:themeColor="text1"/>
          <w:spacing w:val="10"/>
        </w:rPr>
        <w:t>內各事項</w:t>
      </w:r>
      <w:r w:rsidRPr="00BB131A">
        <w:rPr>
          <w:rFonts w:hint="eastAsia"/>
          <w:b w:val="0"/>
          <w:bCs/>
          <w:color w:val="000000" w:themeColor="text1"/>
          <w:spacing w:val="10"/>
        </w:rPr>
        <w:t>之最新情況</w:t>
      </w:r>
      <w:r w:rsidRPr="00BB131A">
        <w:rPr>
          <w:b w:val="0"/>
          <w:bCs/>
          <w:color w:val="000000" w:themeColor="text1"/>
          <w:spacing w:val="10"/>
        </w:rPr>
        <w:t>。</w:t>
      </w:r>
      <w:r w:rsidR="005D7401">
        <w:rPr>
          <w:rFonts w:hint="eastAsia"/>
          <w:b w:val="0"/>
          <w:bCs/>
          <w:color w:val="000000" w:themeColor="text1"/>
          <w:spacing w:val="10"/>
        </w:rPr>
        <w:t>主席及</w:t>
      </w:r>
      <w:r w:rsidR="00720A8A" w:rsidRPr="00BB131A">
        <w:rPr>
          <w:rFonts w:hint="eastAsia"/>
          <w:b w:val="0"/>
          <w:bCs/>
          <w:color w:val="000000" w:themeColor="text1"/>
          <w:spacing w:val="10"/>
        </w:rPr>
        <w:t>委員要求</w:t>
      </w:r>
      <w:r w:rsidR="007F4948" w:rsidRPr="00BB131A">
        <w:rPr>
          <w:rFonts w:hint="eastAsia"/>
          <w:b w:val="0"/>
          <w:bCs/>
          <w:color w:val="000000" w:themeColor="text1"/>
          <w:spacing w:val="10"/>
        </w:rPr>
        <w:t>食物環境衞生署（下稱「</w:t>
      </w:r>
      <w:r w:rsidR="00720A8A" w:rsidRPr="00BB131A">
        <w:rPr>
          <w:rFonts w:hint="eastAsia"/>
          <w:b w:val="0"/>
          <w:bCs/>
          <w:color w:val="000000" w:themeColor="text1"/>
          <w:spacing w:val="10"/>
        </w:rPr>
        <w:t>食環署</w:t>
      </w:r>
      <w:r w:rsidR="007F4948" w:rsidRPr="00BB131A">
        <w:rPr>
          <w:rFonts w:hint="eastAsia"/>
          <w:b w:val="0"/>
          <w:bCs/>
          <w:color w:val="000000" w:themeColor="text1"/>
          <w:spacing w:val="10"/>
        </w:rPr>
        <w:t>」）</w:t>
      </w:r>
      <w:r w:rsidR="00720A8A" w:rsidRPr="00BB131A">
        <w:rPr>
          <w:rFonts w:hint="eastAsia"/>
          <w:b w:val="0"/>
          <w:bCs/>
          <w:color w:val="000000" w:themeColor="text1"/>
          <w:spacing w:val="10"/>
        </w:rPr>
        <w:t>加強打撃野鴿糞便問題</w:t>
      </w:r>
      <w:r w:rsidR="00BB131A" w:rsidRPr="00BB131A">
        <w:rPr>
          <w:rFonts w:hint="eastAsia"/>
          <w:b w:val="0"/>
          <w:bCs/>
          <w:color w:val="000000" w:themeColor="text1"/>
          <w:spacing w:val="10"/>
        </w:rPr>
        <w:t>，</w:t>
      </w:r>
      <w:r w:rsidR="00786677">
        <w:rPr>
          <w:rFonts w:hint="eastAsia"/>
          <w:b w:val="0"/>
          <w:bCs/>
          <w:color w:val="000000" w:themeColor="text1"/>
          <w:spacing w:val="10"/>
        </w:rPr>
        <w:t>黑點</w:t>
      </w:r>
      <w:r w:rsidR="0039576E">
        <w:rPr>
          <w:rFonts w:hint="eastAsia"/>
          <w:b w:val="0"/>
          <w:bCs/>
          <w:color w:val="000000" w:themeColor="text1"/>
          <w:spacing w:val="10"/>
        </w:rPr>
        <w:t>包</w:t>
      </w:r>
      <w:r w:rsidR="0039576E" w:rsidRPr="00392648">
        <w:rPr>
          <w:rFonts w:hint="eastAsia"/>
          <w:b w:val="0"/>
          <w:bCs/>
          <w:color w:val="000000" w:themeColor="text1"/>
          <w:spacing w:val="10"/>
        </w:rPr>
        <w:t>括</w:t>
      </w:r>
      <w:r w:rsidR="00392648" w:rsidRPr="00392648">
        <w:rPr>
          <w:rFonts w:hint="eastAsia"/>
          <w:b w:val="0"/>
          <w:bCs/>
          <w:color w:val="000000" w:themeColor="text1"/>
          <w:spacing w:val="10"/>
        </w:rPr>
        <w:t>天后區、</w:t>
      </w:r>
      <w:r w:rsidR="0039576E" w:rsidRPr="00392648">
        <w:rPr>
          <w:rFonts w:hint="eastAsia"/>
          <w:b w:val="0"/>
          <w:bCs/>
          <w:color w:val="000000" w:themeColor="text1"/>
          <w:spacing w:val="10"/>
        </w:rPr>
        <w:t>鵝頸街市附近路面、</w:t>
      </w:r>
      <w:r w:rsidR="00392648" w:rsidRPr="00392648">
        <w:rPr>
          <w:rFonts w:hint="eastAsia"/>
          <w:b w:val="0"/>
          <w:bCs/>
          <w:color w:val="000000" w:themeColor="text1"/>
          <w:spacing w:val="10"/>
        </w:rPr>
        <w:t>百德新街</w:t>
      </w:r>
      <w:r w:rsidR="00012D40">
        <w:rPr>
          <w:rFonts w:hint="eastAsia"/>
          <w:b w:val="0"/>
          <w:bCs/>
          <w:color w:val="000000" w:themeColor="text1"/>
          <w:spacing w:val="10"/>
        </w:rPr>
        <w:t>及</w:t>
      </w:r>
      <w:r w:rsidR="00392648" w:rsidRPr="00392648">
        <w:rPr>
          <w:rFonts w:hint="eastAsia"/>
          <w:b w:val="0"/>
          <w:bCs/>
          <w:color w:val="000000" w:themeColor="text1"/>
          <w:spacing w:val="10"/>
        </w:rPr>
        <w:t>東美花園附近路面</w:t>
      </w:r>
      <w:r w:rsidR="0039576E" w:rsidRPr="00392648">
        <w:rPr>
          <w:rFonts w:hint="eastAsia"/>
          <w:b w:val="0"/>
          <w:bCs/>
          <w:color w:val="000000" w:themeColor="text1"/>
          <w:spacing w:val="10"/>
        </w:rPr>
        <w:t>等</w:t>
      </w:r>
      <w:r w:rsidR="007C28FC" w:rsidRPr="00392648">
        <w:rPr>
          <w:rFonts w:hint="eastAsia"/>
          <w:b w:val="0"/>
          <w:bCs/>
          <w:color w:val="000000" w:themeColor="text1"/>
          <w:spacing w:val="10"/>
        </w:rPr>
        <w:t>。</w:t>
      </w:r>
    </w:p>
    <w:p w:rsidR="00B67A39" w:rsidRPr="00392648" w:rsidRDefault="00B67A39" w:rsidP="00B67A39">
      <w:pPr>
        <w:ind w:leftChars="399" w:left="959" w:firstLine="1"/>
        <w:jc w:val="both"/>
        <w:rPr>
          <w:b w:val="0"/>
          <w:bCs/>
          <w:color w:val="000000" w:themeColor="text1"/>
          <w:spacing w:val="10"/>
          <w:highlight w:val="yellow"/>
        </w:rPr>
      </w:pPr>
    </w:p>
    <w:p w:rsidR="00392648" w:rsidRPr="00392648" w:rsidRDefault="00392648" w:rsidP="00392648">
      <w:pPr>
        <w:ind w:leftChars="399" w:left="959" w:firstLine="1"/>
        <w:jc w:val="both"/>
        <w:rPr>
          <w:b w:val="0"/>
          <w:bCs/>
          <w:color w:val="000000" w:themeColor="text1"/>
          <w:spacing w:val="10"/>
          <w:highlight w:val="yellow"/>
        </w:rPr>
      </w:pPr>
      <w:r w:rsidRPr="00392648">
        <w:rPr>
          <w:rFonts w:hint="eastAsia"/>
          <w:b w:val="0"/>
          <w:bCs/>
          <w:color w:val="000000" w:themeColor="text1"/>
          <w:spacing w:val="10"/>
        </w:rPr>
        <w:t>主席及</w:t>
      </w:r>
      <w:proofErr w:type="gramStart"/>
      <w:r w:rsidRPr="00392648">
        <w:rPr>
          <w:rFonts w:hint="eastAsia"/>
          <w:b w:val="0"/>
          <w:bCs/>
          <w:color w:val="000000" w:themeColor="text1"/>
          <w:spacing w:val="10"/>
        </w:rPr>
        <w:t>委員指區內</w:t>
      </w:r>
      <w:proofErr w:type="gramEnd"/>
      <w:r w:rsidRPr="00392648">
        <w:rPr>
          <w:rFonts w:hint="eastAsia"/>
          <w:b w:val="0"/>
          <w:bCs/>
          <w:color w:val="000000" w:themeColor="text1"/>
          <w:spacing w:val="10"/>
        </w:rPr>
        <w:t>非法張貼廣告及懸掛橫額問題嚴重，黑點包括</w:t>
      </w:r>
      <w:r>
        <w:rPr>
          <w:rFonts w:hint="eastAsia"/>
          <w:b w:val="0"/>
          <w:bCs/>
          <w:color w:val="000000" w:themeColor="text1"/>
          <w:spacing w:val="10"/>
        </w:rPr>
        <w:t>天</w:t>
      </w:r>
      <w:proofErr w:type="gramStart"/>
      <w:r>
        <w:rPr>
          <w:rFonts w:hint="eastAsia"/>
          <w:b w:val="0"/>
          <w:bCs/>
          <w:color w:val="000000" w:themeColor="text1"/>
          <w:spacing w:val="10"/>
        </w:rPr>
        <w:t>后</w:t>
      </w:r>
      <w:proofErr w:type="gramEnd"/>
      <w:r>
        <w:rPr>
          <w:rFonts w:hint="eastAsia"/>
          <w:b w:val="0"/>
          <w:bCs/>
          <w:color w:val="000000" w:themeColor="text1"/>
          <w:spacing w:val="10"/>
        </w:rPr>
        <w:t>區及百</w:t>
      </w:r>
      <w:r w:rsidRPr="00392648">
        <w:rPr>
          <w:rFonts w:hint="eastAsia"/>
          <w:b w:val="0"/>
          <w:bCs/>
          <w:color w:val="000000" w:themeColor="text1"/>
          <w:spacing w:val="10"/>
        </w:rPr>
        <w:t>德新街，</w:t>
      </w:r>
      <w:proofErr w:type="gramStart"/>
      <w:r w:rsidRPr="00392648">
        <w:rPr>
          <w:rFonts w:hint="eastAsia"/>
          <w:b w:val="0"/>
          <w:bCs/>
          <w:color w:val="000000" w:themeColor="text1"/>
          <w:spacing w:val="10"/>
        </w:rPr>
        <w:t>要求食環署</w:t>
      </w:r>
      <w:proofErr w:type="gramEnd"/>
      <w:r w:rsidRPr="00392648">
        <w:rPr>
          <w:rFonts w:hint="eastAsia"/>
          <w:b w:val="0"/>
          <w:bCs/>
          <w:color w:val="000000" w:themeColor="text1"/>
          <w:spacing w:val="10"/>
        </w:rPr>
        <w:t>加大力度執法</w:t>
      </w:r>
      <w:r w:rsidR="000E3D23">
        <w:rPr>
          <w:rFonts w:hint="eastAsia"/>
          <w:b w:val="0"/>
          <w:bCs/>
          <w:color w:val="000000" w:themeColor="text1"/>
          <w:spacing w:val="10"/>
        </w:rPr>
        <w:t>，並且應一視同仁，</w:t>
      </w:r>
      <w:r w:rsidR="0098323D">
        <w:rPr>
          <w:rFonts w:hint="eastAsia"/>
          <w:b w:val="0"/>
          <w:bCs/>
          <w:color w:val="000000" w:themeColor="text1"/>
          <w:spacing w:val="10"/>
        </w:rPr>
        <w:t>以同一原則檢控非法懸掛</w:t>
      </w:r>
      <w:r w:rsidR="000E3D23">
        <w:rPr>
          <w:rFonts w:hint="eastAsia"/>
          <w:b w:val="0"/>
          <w:bCs/>
          <w:color w:val="000000" w:themeColor="text1"/>
          <w:spacing w:val="10"/>
        </w:rPr>
        <w:t>商業</w:t>
      </w:r>
      <w:r w:rsidR="0098323D">
        <w:rPr>
          <w:rFonts w:hint="eastAsia"/>
          <w:b w:val="0"/>
          <w:bCs/>
          <w:color w:val="000000" w:themeColor="text1"/>
          <w:spacing w:val="10"/>
        </w:rPr>
        <w:t>或</w:t>
      </w:r>
      <w:r w:rsidR="000E3D23">
        <w:rPr>
          <w:rFonts w:hint="eastAsia"/>
          <w:b w:val="0"/>
          <w:bCs/>
          <w:color w:val="000000" w:themeColor="text1"/>
          <w:spacing w:val="10"/>
        </w:rPr>
        <w:t>非商業</w:t>
      </w:r>
      <w:r w:rsidR="0098323D" w:rsidRPr="00392648">
        <w:rPr>
          <w:rFonts w:hint="eastAsia"/>
          <w:b w:val="0"/>
          <w:bCs/>
          <w:color w:val="000000" w:themeColor="text1"/>
          <w:spacing w:val="10"/>
        </w:rPr>
        <w:t>橫額</w:t>
      </w:r>
      <w:r w:rsidR="0098323D">
        <w:rPr>
          <w:rFonts w:hint="eastAsia"/>
          <w:b w:val="0"/>
          <w:bCs/>
          <w:color w:val="000000" w:themeColor="text1"/>
          <w:spacing w:val="10"/>
        </w:rPr>
        <w:t>的人士</w:t>
      </w:r>
      <w:r w:rsidRPr="00392648">
        <w:rPr>
          <w:rFonts w:hint="eastAsia"/>
          <w:b w:val="0"/>
          <w:bCs/>
          <w:color w:val="000000" w:themeColor="text1"/>
          <w:spacing w:val="10"/>
        </w:rPr>
        <w:t>。</w:t>
      </w:r>
    </w:p>
    <w:p w:rsidR="00392648" w:rsidRPr="00046593" w:rsidRDefault="00392648" w:rsidP="00B67A39">
      <w:pPr>
        <w:ind w:leftChars="399" w:left="959" w:firstLine="1"/>
        <w:jc w:val="both"/>
        <w:rPr>
          <w:b w:val="0"/>
          <w:bCs/>
          <w:color w:val="000000" w:themeColor="text1"/>
          <w:spacing w:val="10"/>
        </w:rPr>
      </w:pPr>
    </w:p>
    <w:p w:rsidR="00392648" w:rsidRPr="00046593" w:rsidRDefault="00392648" w:rsidP="00392648">
      <w:pPr>
        <w:ind w:leftChars="399" w:left="959" w:firstLine="1"/>
        <w:jc w:val="both"/>
        <w:rPr>
          <w:b w:val="0"/>
          <w:bCs/>
          <w:color w:val="000000" w:themeColor="text1"/>
          <w:spacing w:val="10"/>
        </w:rPr>
      </w:pPr>
      <w:r w:rsidRPr="00046593">
        <w:rPr>
          <w:rFonts w:hint="eastAsia"/>
          <w:b w:val="0"/>
          <w:bCs/>
          <w:color w:val="000000" w:themeColor="text1"/>
          <w:spacing w:val="10"/>
        </w:rPr>
        <w:t>主席及委員</w:t>
      </w:r>
      <w:proofErr w:type="gramStart"/>
      <w:r w:rsidRPr="00046593">
        <w:rPr>
          <w:rFonts w:hint="eastAsia"/>
          <w:b w:val="0"/>
          <w:bCs/>
          <w:color w:val="000000" w:themeColor="text1"/>
          <w:spacing w:val="10"/>
        </w:rPr>
        <w:t>關注維園內</w:t>
      </w:r>
      <w:proofErr w:type="gramEnd"/>
      <w:r w:rsidRPr="00046593">
        <w:rPr>
          <w:rFonts w:hint="eastAsia"/>
          <w:b w:val="0"/>
          <w:bCs/>
          <w:color w:val="000000" w:themeColor="text1"/>
          <w:spacing w:val="10"/>
        </w:rPr>
        <w:t>及其外圍的非法擺賣及明火煮食</w:t>
      </w:r>
      <w:r w:rsidR="00CE656B">
        <w:rPr>
          <w:rFonts w:hint="eastAsia"/>
          <w:b w:val="0"/>
          <w:bCs/>
          <w:color w:val="000000" w:themeColor="text1"/>
          <w:spacing w:val="10"/>
        </w:rPr>
        <w:t>問題，</w:t>
      </w:r>
      <w:proofErr w:type="gramStart"/>
      <w:r w:rsidR="00CE656B">
        <w:rPr>
          <w:rFonts w:hint="eastAsia"/>
          <w:b w:val="0"/>
          <w:bCs/>
          <w:color w:val="000000" w:themeColor="text1"/>
          <w:spacing w:val="10"/>
        </w:rPr>
        <w:t>以及維園外圍</w:t>
      </w:r>
      <w:proofErr w:type="gramEnd"/>
      <w:r w:rsidR="00CE656B">
        <w:rPr>
          <w:rFonts w:hint="eastAsia"/>
          <w:b w:val="0"/>
          <w:bCs/>
          <w:color w:val="000000" w:themeColor="text1"/>
          <w:spacing w:val="10"/>
        </w:rPr>
        <w:t>因有人收集大型郵包而阻塞街道的情況</w:t>
      </w:r>
      <w:r w:rsidR="00CE656B">
        <w:rPr>
          <w:rFonts w:eastAsia="細明體" w:hint="eastAsia"/>
          <w:b w:val="0"/>
          <w:bCs/>
          <w:color w:val="000000" w:themeColor="text1"/>
          <w:spacing w:val="10"/>
        </w:rPr>
        <w:t>，</w:t>
      </w:r>
      <w:r w:rsidRPr="00046593">
        <w:rPr>
          <w:rFonts w:hint="eastAsia"/>
          <w:b w:val="0"/>
          <w:bCs/>
          <w:color w:val="000000" w:themeColor="text1"/>
          <w:spacing w:val="10"/>
        </w:rPr>
        <w:t>認為情況</w:t>
      </w:r>
      <w:r w:rsidR="00046593">
        <w:rPr>
          <w:rFonts w:hint="eastAsia"/>
          <w:b w:val="0"/>
          <w:bCs/>
          <w:color w:val="000000" w:themeColor="text1"/>
          <w:spacing w:val="10"/>
        </w:rPr>
        <w:t>未有改善</w:t>
      </w:r>
      <w:r w:rsidRPr="00046593">
        <w:rPr>
          <w:rFonts w:hint="eastAsia"/>
          <w:b w:val="0"/>
          <w:bCs/>
          <w:color w:val="000000" w:themeColor="text1"/>
          <w:spacing w:val="10"/>
        </w:rPr>
        <w:t>，</w:t>
      </w:r>
      <w:r w:rsidRPr="00046593">
        <w:rPr>
          <w:rFonts w:eastAsia="細明體" w:hint="eastAsia"/>
          <w:b w:val="0"/>
          <w:bCs/>
          <w:color w:val="000000" w:themeColor="text1"/>
          <w:spacing w:val="10"/>
        </w:rPr>
        <w:t>要求各相關部門切實跟進。</w:t>
      </w:r>
    </w:p>
    <w:p w:rsidR="00392648" w:rsidRDefault="00392648" w:rsidP="00B67A39">
      <w:pPr>
        <w:ind w:leftChars="399" w:left="959" w:firstLine="1"/>
        <w:jc w:val="both"/>
        <w:rPr>
          <w:b w:val="0"/>
          <w:bCs/>
          <w:color w:val="000000" w:themeColor="text1"/>
          <w:spacing w:val="10"/>
          <w:highlight w:val="yellow"/>
        </w:rPr>
      </w:pPr>
    </w:p>
    <w:p w:rsidR="000E3D23" w:rsidRDefault="000E3D23" w:rsidP="0098323D">
      <w:pPr>
        <w:ind w:leftChars="399" w:left="959" w:firstLine="1"/>
        <w:jc w:val="both"/>
        <w:rPr>
          <w:b w:val="0"/>
          <w:bCs/>
          <w:color w:val="000000" w:themeColor="text1"/>
          <w:spacing w:val="10"/>
        </w:rPr>
      </w:pPr>
      <w:r>
        <w:rPr>
          <w:rFonts w:hint="eastAsia"/>
          <w:b w:val="0"/>
          <w:bCs/>
          <w:color w:val="000000" w:themeColor="text1"/>
          <w:spacing w:val="10"/>
        </w:rPr>
        <w:t>主席</w:t>
      </w:r>
      <w:proofErr w:type="gramStart"/>
      <w:r>
        <w:rPr>
          <w:rFonts w:hint="eastAsia"/>
          <w:b w:val="0"/>
          <w:bCs/>
          <w:color w:val="000000" w:themeColor="text1"/>
          <w:spacing w:val="10"/>
        </w:rPr>
        <w:t>要求食環署</w:t>
      </w:r>
      <w:proofErr w:type="gramEnd"/>
      <w:r>
        <w:rPr>
          <w:rFonts w:hint="eastAsia"/>
          <w:b w:val="0"/>
          <w:bCs/>
          <w:color w:val="000000" w:themeColor="text1"/>
          <w:spacing w:val="10"/>
        </w:rPr>
        <w:t>跟進</w:t>
      </w:r>
      <w:r w:rsidRPr="00F77C61">
        <w:rPr>
          <w:rFonts w:ascii="細明體" w:eastAsia="細明體" w:hAnsi="細明體" w:hint="eastAsia"/>
          <w:b w:val="0"/>
          <w:spacing w:val="10"/>
        </w:rPr>
        <w:t>寶靈頓道</w:t>
      </w:r>
      <w:r>
        <w:rPr>
          <w:rFonts w:eastAsia="細明體" w:hint="eastAsia"/>
          <w:b w:val="0"/>
          <w:bCs/>
          <w:spacing w:val="10"/>
        </w:rPr>
        <w:t>有</w:t>
      </w:r>
      <w:r>
        <w:rPr>
          <w:rFonts w:ascii="細明體" w:eastAsia="細明體" w:hAnsi="細明體" w:hint="eastAsia"/>
          <w:b w:val="0"/>
          <w:spacing w:val="10"/>
        </w:rPr>
        <w:t>店</w:t>
      </w:r>
      <w:proofErr w:type="gramStart"/>
      <w:r>
        <w:rPr>
          <w:rFonts w:ascii="細明體" w:eastAsia="細明體" w:hAnsi="細明體" w:hint="eastAsia"/>
          <w:b w:val="0"/>
          <w:spacing w:val="10"/>
        </w:rPr>
        <w:t>舖</w:t>
      </w:r>
      <w:proofErr w:type="gramEnd"/>
      <w:r>
        <w:rPr>
          <w:rFonts w:ascii="細明體" w:eastAsia="細明體" w:hAnsi="細明體" w:hint="eastAsia"/>
          <w:b w:val="0"/>
          <w:spacing w:val="10"/>
        </w:rPr>
        <w:t>霸佔公共地方的問題。</w:t>
      </w:r>
      <w:proofErr w:type="gramStart"/>
      <w:r w:rsidR="0098323D">
        <w:rPr>
          <w:rFonts w:hint="eastAsia"/>
          <w:b w:val="0"/>
          <w:bCs/>
          <w:color w:val="000000" w:themeColor="text1"/>
          <w:spacing w:val="10"/>
        </w:rPr>
        <w:t>此外，</w:t>
      </w:r>
      <w:proofErr w:type="gramEnd"/>
      <w:r>
        <w:rPr>
          <w:rFonts w:hint="eastAsia"/>
          <w:b w:val="0"/>
          <w:bCs/>
          <w:color w:val="000000" w:themeColor="text1"/>
          <w:spacing w:val="10"/>
        </w:rPr>
        <w:t>主席及委員關注區內有</w:t>
      </w:r>
      <w:r w:rsidRPr="00BB131A">
        <w:rPr>
          <w:rFonts w:hint="eastAsia"/>
          <w:b w:val="0"/>
          <w:bCs/>
          <w:color w:val="000000" w:themeColor="text1"/>
          <w:spacing w:val="10"/>
        </w:rPr>
        <w:t>小販</w:t>
      </w:r>
      <w:r>
        <w:rPr>
          <w:rFonts w:hint="eastAsia"/>
          <w:b w:val="0"/>
          <w:bCs/>
          <w:color w:val="000000" w:themeColor="text1"/>
          <w:spacing w:val="10"/>
        </w:rPr>
        <w:t>於農曆新年期間因擺賣而引起的</w:t>
      </w:r>
      <w:r w:rsidRPr="00BB131A">
        <w:rPr>
          <w:rFonts w:hint="eastAsia"/>
          <w:b w:val="0"/>
          <w:bCs/>
          <w:color w:val="000000" w:themeColor="text1"/>
          <w:spacing w:val="10"/>
        </w:rPr>
        <w:t>阻塞街道</w:t>
      </w:r>
      <w:r>
        <w:rPr>
          <w:rFonts w:hint="eastAsia"/>
          <w:b w:val="0"/>
          <w:bCs/>
          <w:color w:val="000000" w:themeColor="text1"/>
          <w:spacing w:val="10"/>
        </w:rPr>
        <w:t>問題，</w:t>
      </w:r>
      <w:r w:rsidR="0098323D">
        <w:rPr>
          <w:rFonts w:hint="eastAsia"/>
          <w:b w:val="0"/>
          <w:bCs/>
          <w:color w:val="000000" w:themeColor="text1"/>
          <w:spacing w:val="10"/>
        </w:rPr>
        <w:t>除了非法存放貨物過夜外，</w:t>
      </w:r>
      <w:r>
        <w:rPr>
          <w:rFonts w:hint="eastAsia"/>
          <w:b w:val="0"/>
          <w:bCs/>
          <w:color w:val="000000" w:themeColor="text1"/>
          <w:spacing w:val="10"/>
        </w:rPr>
        <w:t>有</w:t>
      </w:r>
      <w:r w:rsidRPr="00BB131A">
        <w:rPr>
          <w:rFonts w:hint="eastAsia"/>
          <w:b w:val="0"/>
          <w:bCs/>
          <w:color w:val="000000" w:themeColor="text1"/>
          <w:spacing w:val="10"/>
        </w:rPr>
        <w:t>小販</w:t>
      </w:r>
      <w:r>
        <w:rPr>
          <w:rFonts w:hint="eastAsia"/>
          <w:b w:val="0"/>
          <w:bCs/>
          <w:color w:val="000000" w:themeColor="text1"/>
          <w:spacing w:val="10"/>
        </w:rPr>
        <w:t>更會在地面劃線</w:t>
      </w:r>
      <w:proofErr w:type="gramStart"/>
      <w:r>
        <w:rPr>
          <w:rFonts w:hint="eastAsia"/>
          <w:b w:val="0"/>
          <w:bCs/>
          <w:color w:val="000000" w:themeColor="text1"/>
          <w:spacing w:val="10"/>
        </w:rPr>
        <w:t>分開檔攤位置</w:t>
      </w:r>
      <w:proofErr w:type="gramEnd"/>
      <w:r>
        <w:rPr>
          <w:rFonts w:hint="eastAsia"/>
          <w:b w:val="0"/>
          <w:bCs/>
          <w:color w:val="000000" w:themeColor="text1"/>
          <w:spacing w:val="10"/>
        </w:rPr>
        <w:t>，要求</w:t>
      </w:r>
      <w:proofErr w:type="gramStart"/>
      <w:r>
        <w:rPr>
          <w:rFonts w:hint="eastAsia"/>
          <w:b w:val="0"/>
          <w:bCs/>
          <w:color w:val="000000" w:themeColor="text1"/>
          <w:spacing w:val="10"/>
        </w:rPr>
        <w:t>食環署盡</w:t>
      </w:r>
      <w:proofErr w:type="gramEnd"/>
      <w:r>
        <w:rPr>
          <w:rFonts w:hint="eastAsia"/>
          <w:b w:val="0"/>
          <w:bCs/>
          <w:color w:val="000000" w:themeColor="text1"/>
          <w:spacing w:val="10"/>
        </w:rPr>
        <w:t>早訂下策略，處理以上問題。</w:t>
      </w:r>
    </w:p>
    <w:p w:rsidR="0098323D" w:rsidRDefault="0098323D" w:rsidP="000E3D23">
      <w:pPr>
        <w:ind w:leftChars="399" w:left="959" w:firstLine="1"/>
        <w:jc w:val="both"/>
        <w:rPr>
          <w:b w:val="0"/>
          <w:bCs/>
          <w:color w:val="000000" w:themeColor="text1"/>
          <w:spacing w:val="10"/>
        </w:rPr>
      </w:pPr>
    </w:p>
    <w:p w:rsidR="00812F7F" w:rsidRDefault="0098323D" w:rsidP="0098323D">
      <w:pPr>
        <w:ind w:leftChars="399" w:left="959" w:firstLine="1"/>
        <w:jc w:val="both"/>
        <w:rPr>
          <w:b w:val="0"/>
          <w:bCs/>
          <w:color w:val="000000" w:themeColor="text1"/>
          <w:spacing w:val="10"/>
        </w:rPr>
      </w:pPr>
      <w:r>
        <w:rPr>
          <w:rFonts w:hint="eastAsia"/>
          <w:b w:val="0"/>
          <w:bCs/>
          <w:color w:val="000000" w:themeColor="text1"/>
          <w:spacing w:val="10"/>
        </w:rPr>
        <w:t>主席</w:t>
      </w:r>
      <w:proofErr w:type="gramStart"/>
      <w:r>
        <w:rPr>
          <w:rFonts w:hint="eastAsia"/>
          <w:b w:val="0"/>
          <w:bCs/>
          <w:color w:val="000000" w:themeColor="text1"/>
          <w:spacing w:val="10"/>
        </w:rPr>
        <w:t>要求食環署</w:t>
      </w:r>
      <w:proofErr w:type="gramEnd"/>
      <w:r>
        <w:rPr>
          <w:rFonts w:hint="eastAsia"/>
          <w:b w:val="0"/>
          <w:bCs/>
          <w:color w:val="000000" w:themeColor="text1"/>
          <w:spacing w:val="10"/>
        </w:rPr>
        <w:t>增加</w:t>
      </w:r>
      <w:proofErr w:type="gramStart"/>
      <w:r>
        <w:rPr>
          <w:rFonts w:hint="eastAsia"/>
          <w:b w:val="0"/>
          <w:bCs/>
          <w:color w:val="000000" w:themeColor="text1"/>
          <w:spacing w:val="10"/>
        </w:rPr>
        <w:t>灣仔區內</w:t>
      </w:r>
      <w:proofErr w:type="gramEnd"/>
      <w:r>
        <w:rPr>
          <w:rFonts w:hint="eastAsia"/>
          <w:b w:val="0"/>
          <w:bCs/>
          <w:color w:val="000000" w:themeColor="text1"/>
          <w:spacing w:val="10"/>
        </w:rPr>
        <w:t>高速</w:t>
      </w:r>
      <w:r w:rsidRPr="0098323D">
        <w:rPr>
          <w:rFonts w:hint="eastAsia"/>
          <w:b w:val="0"/>
          <w:bCs/>
          <w:color w:val="000000" w:themeColor="text1"/>
          <w:spacing w:val="10"/>
        </w:rPr>
        <w:t>清洗盤</w:t>
      </w:r>
      <w:r>
        <w:rPr>
          <w:rFonts w:hint="eastAsia"/>
          <w:b w:val="0"/>
          <w:bCs/>
          <w:color w:val="000000" w:themeColor="text1"/>
          <w:spacing w:val="10"/>
        </w:rPr>
        <w:t>的</w:t>
      </w:r>
      <w:r w:rsidRPr="0098323D">
        <w:rPr>
          <w:rFonts w:hint="eastAsia"/>
          <w:b w:val="0"/>
          <w:bCs/>
          <w:color w:val="000000" w:themeColor="text1"/>
          <w:spacing w:val="10"/>
        </w:rPr>
        <w:t>數目，</w:t>
      </w:r>
      <w:r>
        <w:rPr>
          <w:rFonts w:hint="eastAsia"/>
          <w:b w:val="0"/>
          <w:bCs/>
          <w:color w:val="000000" w:themeColor="text1"/>
          <w:spacing w:val="10"/>
        </w:rPr>
        <w:t>以</w:t>
      </w:r>
      <w:r w:rsidRPr="0098323D">
        <w:rPr>
          <w:rFonts w:hint="eastAsia"/>
          <w:b w:val="0"/>
          <w:bCs/>
          <w:color w:val="000000" w:themeColor="text1"/>
          <w:spacing w:val="10"/>
        </w:rPr>
        <w:t>及</w:t>
      </w:r>
      <w:proofErr w:type="gramStart"/>
      <w:r w:rsidRPr="0098323D">
        <w:rPr>
          <w:rFonts w:hint="eastAsia"/>
          <w:b w:val="0"/>
          <w:bCs/>
          <w:color w:val="000000" w:themeColor="text1"/>
          <w:spacing w:val="10"/>
        </w:rPr>
        <w:t>外判商</w:t>
      </w:r>
      <w:proofErr w:type="gramEnd"/>
      <w:r w:rsidRPr="0098323D">
        <w:rPr>
          <w:rFonts w:hint="eastAsia"/>
          <w:b w:val="0"/>
          <w:bCs/>
          <w:color w:val="000000" w:themeColor="text1"/>
          <w:spacing w:val="10"/>
        </w:rPr>
        <w:t>使用</w:t>
      </w:r>
      <w:r>
        <w:rPr>
          <w:rFonts w:hint="eastAsia"/>
          <w:b w:val="0"/>
          <w:bCs/>
          <w:color w:val="000000" w:themeColor="text1"/>
          <w:spacing w:val="10"/>
        </w:rPr>
        <w:t>高速</w:t>
      </w:r>
      <w:r w:rsidRPr="0098323D">
        <w:rPr>
          <w:rFonts w:hint="eastAsia"/>
          <w:b w:val="0"/>
          <w:bCs/>
          <w:color w:val="000000" w:themeColor="text1"/>
          <w:spacing w:val="10"/>
        </w:rPr>
        <w:t>清洗盤的時數</w:t>
      </w:r>
      <w:r w:rsidRPr="00263E95">
        <w:rPr>
          <w:rFonts w:hint="eastAsia"/>
          <w:b w:val="0"/>
          <w:bCs/>
          <w:color w:val="000000" w:themeColor="text1"/>
          <w:spacing w:val="10"/>
        </w:rPr>
        <w:t>。</w:t>
      </w:r>
      <w:proofErr w:type="gramStart"/>
      <w:r>
        <w:rPr>
          <w:rFonts w:ascii="細明體" w:eastAsia="細明體" w:hAnsi="細明體" w:hint="eastAsia"/>
          <w:b w:val="0"/>
          <w:spacing w:val="10"/>
        </w:rPr>
        <w:t>此外，</w:t>
      </w:r>
      <w:proofErr w:type="gramEnd"/>
      <w:r>
        <w:rPr>
          <w:rFonts w:hint="eastAsia"/>
          <w:b w:val="0"/>
          <w:bCs/>
          <w:color w:val="000000" w:themeColor="text1"/>
          <w:spacing w:val="10"/>
        </w:rPr>
        <w:t>有</w:t>
      </w:r>
      <w:r w:rsidRPr="00F01E2D">
        <w:rPr>
          <w:rFonts w:hint="eastAsia"/>
          <w:b w:val="0"/>
          <w:bCs/>
          <w:color w:val="000000" w:themeColor="text1"/>
          <w:spacing w:val="10"/>
        </w:rPr>
        <w:t>委員</w:t>
      </w:r>
      <w:r>
        <w:rPr>
          <w:rFonts w:hint="eastAsia"/>
          <w:b w:val="0"/>
          <w:bCs/>
          <w:color w:val="000000" w:themeColor="text1"/>
          <w:spacing w:val="10"/>
        </w:rPr>
        <w:t>留意到</w:t>
      </w:r>
      <w:proofErr w:type="gramStart"/>
      <w:r w:rsidRPr="00482DB5">
        <w:rPr>
          <w:rFonts w:hint="eastAsia"/>
          <w:b w:val="0"/>
          <w:bCs/>
          <w:color w:val="000000" w:themeColor="text1"/>
          <w:spacing w:val="10"/>
        </w:rPr>
        <w:t>盧押道</w:t>
      </w:r>
      <w:proofErr w:type="gramEnd"/>
      <w:r w:rsidRPr="00482DB5">
        <w:rPr>
          <w:rFonts w:hint="eastAsia"/>
          <w:b w:val="0"/>
          <w:bCs/>
          <w:color w:val="000000" w:themeColor="text1"/>
          <w:spacing w:val="10"/>
        </w:rPr>
        <w:t>垃圾收集站外有</w:t>
      </w:r>
      <w:r>
        <w:rPr>
          <w:rFonts w:hint="eastAsia"/>
          <w:b w:val="0"/>
          <w:bCs/>
          <w:color w:val="000000" w:themeColor="text1"/>
          <w:spacing w:val="10"/>
        </w:rPr>
        <w:t>送貨</w:t>
      </w:r>
      <w:r w:rsidRPr="00482DB5">
        <w:rPr>
          <w:rFonts w:hint="eastAsia"/>
          <w:b w:val="0"/>
          <w:bCs/>
          <w:color w:val="000000" w:themeColor="text1"/>
          <w:spacing w:val="10"/>
        </w:rPr>
        <w:t>電單車違例泊車，要求警方跟進</w:t>
      </w:r>
      <w:r w:rsidRPr="00263E95">
        <w:rPr>
          <w:rFonts w:hint="eastAsia"/>
          <w:b w:val="0"/>
          <w:bCs/>
          <w:color w:val="000000" w:themeColor="text1"/>
          <w:spacing w:val="10"/>
        </w:rPr>
        <w:t>。</w:t>
      </w:r>
    </w:p>
    <w:p w:rsidR="00275BF9" w:rsidRPr="00092DEC" w:rsidRDefault="00246F8E" w:rsidP="00246F8E">
      <w:pPr>
        <w:numPr>
          <w:ilvl w:val="0"/>
          <w:numId w:val="1"/>
        </w:numPr>
        <w:tabs>
          <w:tab w:val="left" w:pos="0"/>
        </w:tabs>
        <w:jc w:val="both"/>
        <w:rPr>
          <w:rFonts w:ascii="華康中黑體" w:eastAsia="華康中黑體" w:hAnsi="華康中黑體"/>
          <w:bCs/>
          <w:color w:val="000000" w:themeColor="text1"/>
          <w:spacing w:val="10"/>
          <w:u w:val="single"/>
        </w:rPr>
      </w:pPr>
      <w:proofErr w:type="gramStart"/>
      <w:r w:rsidRPr="00092DEC">
        <w:rPr>
          <w:rFonts w:ascii="華康中黑體" w:eastAsia="華康中黑體" w:hAnsi="華康中黑體" w:hint="eastAsia"/>
          <w:bCs/>
          <w:color w:val="000000" w:themeColor="text1"/>
          <w:spacing w:val="10"/>
          <w:u w:val="single"/>
        </w:rPr>
        <w:lastRenderedPageBreak/>
        <w:t>灣仔區議會</w:t>
      </w:r>
      <w:proofErr w:type="gramEnd"/>
      <w:r w:rsidRPr="00092DEC">
        <w:rPr>
          <w:rFonts w:ascii="華康中黑體" w:eastAsia="華康中黑體" w:hAnsi="華康中黑體" w:hint="eastAsia"/>
          <w:bCs/>
          <w:color w:val="000000" w:themeColor="text1"/>
          <w:spacing w:val="10"/>
          <w:u w:val="single"/>
        </w:rPr>
        <w:t>屬下食物及環境衞生委員會的環境衞生黑點行動清單</w:t>
      </w:r>
    </w:p>
    <w:p w:rsidR="00CA516C" w:rsidRDefault="002518BE" w:rsidP="001C69EF">
      <w:pPr>
        <w:spacing w:line="360" w:lineRule="exact"/>
        <w:ind w:leftChars="399" w:left="959"/>
        <w:jc w:val="both"/>
        <w:rPr>
          <w:b w:val="0"/>
          <w:bCs/>
          <w:noProof/>
          <w:spacing w:val="10"/>
          <w:szCs w:val="18"/>
        </w:rPr>
      </w:pPr>
      <w:r w:rsidRPr="00102DFF">
        <w:rPr>
          <w:rFonts w:hint="eastAsia"/>
          <w:b w:val="0"/>
          <w:bCs/>
          <w:color w:val="000000" w:themeColor="text1"/>
          <w:spacing w:val="10"/>
        </w:rPr>
        <w:t>政府</w:t>
      </w:r>
      <w:r w:rsidR="00C5377F" w:rsidRPr="00102DFF">
        <w:rPr>
          <w:rFonts w:hint="eastAsia"/>
          <w:b w:val="0"/>
          <w:bCs/>
          <w:color w:val="000000" w:themeColor="text1"/>
          <w:spacing w:val="10"/>
          <w:szCs w:val="25"/>
        </w:rPr>
        <w:t>部門已</w:t>
      </w:r>
      <w:r w:rsidRPr="00102DFF">
        <w:rPr>
          <w:rFonts w:hint="eastAsia"/>
          <w:b w:val="0"/>
          <w:bCs/>
          <w:color w:val="000000" w:themeColor="text1"/>
          <w:spacing w:val="10"/>
        </w:rPr>
        <w:t>根據上次會議</w:t>
      </w:r>
      <w:r w:rsidR="00BD2CBD" w:rsidRPr="00102DFF">
        <w:rPr>
          <w:rFonts w:hint="eastAsia"/>
          <w:b w:val="0"/>
          <w:bCs/>
          <w:color w:val="000000" w:themeColor="text1"/>
          <w:spacing w:val="10"/>
        </w:rPr>
        <w:t>的</w:t>
      </w:r>
      <w:r w:rsidRPr="00102DFF">
        <w:rPr>
          <w:rFonts w:hint="eastAsia"/>
          <w:b w:val="0"/>
          <w:bCs/>
          <w:color w:val="000000" w:themeColor="text1"/>
          <w:spacing w:val="10"/>
        </w:rPr>
        <w:t>討論結果</w:t>
      </w:r>
      <w:r w:rsidR="00C5377F" w:rsidRPr="00102DFF">
        <w:rPr>
          <w:rFonts w:hint="eastAsia"/>
          <w:b w:val="0"/>
          <w:bCs/>
          <w:color w:val="000000" w:themeColor="text1"/>
          <w:spacing w:val="10"/>
          <w:szCs w:val="25"/>
        </w:rPr>
        <w:t>更新</w:t>
      </w:r>
      <w:r w:rsidR="00062A8B" w:rsidRPr="00102DFF">
        <w:rPr>
          <w:rFonts w:hint="eastAsia"/>
          <w:b w:val="0"/>
          <w:bCs/>
          <w:color w:val="000000" w:themeColor="text1"/>
          <w:spacing w:val="10"/>
          <w:szCs w:val="25"/>
        </w:rPr>
        <w:t>各環境衞生黑點</w:t>
      </w:r>
      <w:r w:rsidR="00C5377F" w:rsidRPr="00102DFF">
        <w:rPr>
          <w:rFonts w:hint="eastAsia"/>
          <w:b w:val="0"/>
          <w:bCs/>
          <w:color w:val="000000" w:themeColor="text1"/>
          <w:spacing w:val="10"/>
          <w:szCs w:val="25"/>
        </w:rPr>
        <w:t>的最新跟</w:t>
      </w:r>
      <w:r w:rsidR="00C5377F" w:rsidRPr="00675538">
        <w:rPr>
          <w:rFonts w:hint="eastAsia"/>
          <w:b w:val="0"/>
          <w:bCs/>
          <w:color w:val="000000" w:themeColor="text1"/>
          <w:spacing w:val="10"/>
          <w:szCs w:val="25"/>
        </w:rPr>
        <w:t>進情況</w:t>
      </w:r>
      <w:r w:rsidR="00C5377F" w:rsidRPr="00AA469A">
        <w:rPr>
          <w:rFonts w:hint="eastAsia"/>
          <w:b w:val="0"/>
          <w:bCs/>
          <w:color w:val="000000" w:themeColor="text1"/>
          <w:spacing w:val="10"/>
          <w:szCs w:val="25"/>
        </w:rPr>
        <w:t>。</w:t>
      </w:r>
      <w:r w:rsidR="00CA516C" w:rsidRPr="00AA469A">
        <w:rPr>
          <w:rFonts w:hint="eastAsia"/>
          <w:b w:val="0"/>
          <w:bCs/>
          <w:color w:val="000000" w:themeColor="text1"/>
          <w:spacing w:val="10"/>
        </w:rPr>
        <w:t>委員反映</w:t>
      </w:r>
      <w:r w:rsidR="00275E4C" w:rsidRPr="00AA469A">
        <w:rPr>
          <w:rFonts w:hint="eastAsia"/>
          <w:b w:val="0"/>
          <w:bCs/>
          <w:color w:val="000000" w:themeColor="text1"/>
          <w:spacing w:val="10"/>
        </w:rPr>
        <w:t>部分</w:t>
      </w:r>
      <w:r w:rsidR="004B5C82" w:rsidRPr="00AA469A">
        <w:rPr>
          <w:rFonts w:hint="eastAsia"/>
          <w:b w:val="0"/>
          <w:bCs/>
          <w:color w:val="000000" w:themeColor="text1"/>
          <w:spacing w:val="10"/>
        </w:rPr>
        <w:t>街道的環境衞生情況欠佳，包括</w:t>
      </w:r>
      <w:r w:rsidR="003418B5" w:rsidRPr="003418B5">
        <w:rPr>
          <w:rFonts w:hint="eastAsia"/>
          <w:b w:val="0"/>
          <w:bCs/>
          <w:color w:val="000000" w:themeColor="text1"/>
          <w:spacing w:val="10"/>
        </w:rPr>
        <w:t>摩頓臺</w:t>
      </w:r>
      <w:r w:rsidR="003418B5">
        <w:rPr>
          <w:rFonts w:hint="eastAsia"/>
          <w:b w:val="0"/>
          <w:bCs/>
          <w:color w:val="000000" w:themeColor="text1"/>
          <w:spacing w:val="10"/>
        </w:rPr>
        <w:t>、</w:t>
      </w:r>
      <w:r w:rsidR="003418B5" w:rsidRPr="002053D4">
        <w:rPr>
          <w:rFonts w:hint="eastAsia"/>
          <w:b w:val="0"/>
          <w:bCs/>
          <w:color w:val="000000" w:themeColor="text1"/>
          <w:spacing w:val="10"/>
        </w:rPr>
        <w:t>浣紗街</w:t>
      </w:r>
      <w:r w:rsidR="003418B5">
        <w:rPr>
          <w:rFonts w:hint="eastAsia"/>
          <w:b w:val="0"/>
          <w:bCs/>
          <w:color w:val="000000" w:themeColor="text1"/>
          <w:spacing w:val="10"/>
        </w:rPr>
        <w:t>、</w:t>
      </w:r>
      <w:r w:rsidR="003418B5" w:rsidRPr="003418B5">
        <w:rPr>
          <w:rFonts w:hint="eastAsia"/>
          <w:b w:val="0"/>
          <w:bCs/>
          <w:color w:val="000000" w:themeColor="text1"/>
          <w:spacing w:val="10"/>
        </w:rPr>
        <w:t>柯布連道</w:t>
      </w:r>
      <w:r w:rsidR="003418B5">
        <w:rPr>
          <w:rFonts w:hint="eastAsia"/>
          <w:b w:val="0"/>
          <w:bCs/>
          <w:color w:val="000000" w:themeColor="text1"/>
          <w:spacing w:val="10"/>
        </w:rPr>
        <w:t>、</w:t>
      </w:r>
      <w:r w:rsidR="002053D4" w:rsidRPr="002053D4">
        <w:rPr>
          <w:rFonts w:hint="eastAsia"/>
          <w:b w:val="0"/>
          <w:bCs/>
          <w:color w:val="000000" w:themeColor="text1"/>
          <w:spacing w:val="10"/>
        </w:rPr>
        <w:t>渣菲大廈後巷</w:t>
      </w:r>
      <w:r w:rsidR="002053D4">
        <w:rPr>
          <w:rFonts w:hint="eastAsia"/>
          <w:b w:val="0"/>
          <w:bCs/>
          <w:color w:val="000000" w:themeColor="text1"/>
          <w:spacing w:val="10"/>
        </w:rPr>
        <w:t>、</w:t>
      </w:r>
      <w:r w:rsidR="002053D4" w:rsidRPr="002053D4">
        <w:rPr>
          <w:rFonts w:hint="eastAsia"/>
          <w:b w:val="0"/>
          <w:bCs/>
          <w:color w:val="000000" w:themeColor="text1"/>
          <w:spacing w:val="10"/>
        </w:rPr>
        <w:t>渣甸街</w:t>
      </w:r>
      <w:r w:rsidR="002053D4">
        <w:rPr>
          <w:rFonts w:hint="eastAsia"/>
          <w:b w:val="0"/>
          <w:bCs/>
          <w:color w:val="000000" w:themeColor="text1"/>
          <w:spacing w:val="10"/>
        </w:rPr>
        <w:t>、</w:t>
      </w:r>
      <w:r w:rsidR="002053D4" w:rsidRPr="002053D4">
        <w:rPr>
          <w:rFonts w:hint="eastAsia"/>
          <w:b w:val="0"/>
          <w:bCs/>
          <w:color w:val="000000" w:themeColor="text1"/>
          <w:spacing w:val="10"/>
        </w:rPr>
        <w:t>譚臣道</w:t>
      </w:r>
      <w:r w:rsidR="002053D4">
        <w:rPr>
          <w:rFonts w:hint="eastAsia"/>
          <w:b w:val="0"/>
          <w:bCs/>
          <w:color w:val="000000" w:themeColor="text1"/>
          <w:spacing w:val="10"/>
        </w:rPr>
        <w:t>、</w:t>
      </w:r>
      <w:r w:rsidR="003418B5">
        <w:rPr>
          <w:rFonts w:hint="eastAsia"/>
          <w:b w:val="0"/>
          <w:bCs/>
          <w:color w:val="000000" w:themeColor="text1"/>
          <w:spacing w:val="10"/>
        </w:rPr>
        <w:t>聯發街、</w:t>
      </w:r>
      <w:r w:rsidR="003418B5" w:rsidRPr="002053D4">
        <w:rPr>
          <w:rFonts w:hint="eastAsia"/>
          <w:b w:val="0"/>
          <w:bCs/>
          <w:color w:val="000000" w:themeColor="text1"/>
          <w:spacing w:val="10"/>
        </w:rPr>
        <w:t>電氣道</w:t>
      </w:r>
      <w:r w:rsidR="003418B5">
        <w:rPr>
          <w:rFonts w:hint="eastAsia"/>
          <w:b w:val="0"/>
          <w:bCs/>
          <w:color w:val="000000" w:themeColor="text1"/>
          <w:spacing w:val="10"/>
        </w:rPr>
        <w:t>、清風街、景明道、</w:t>
      </w:r>
      <w:r w:rsidR="002053D4">
        <w:rPr>
          <w:rFonts w:hint="eastAsia"/>
          <w:b w:val="0"/>
          <w:bCs/>
          <w:color w:val="000000" w:themeColor="text1"/>
          <w:spacing w:val="10"/>
        </w:rPr>
        <w:t>永興街</w:t>
      </w:r>
      <w:r w:rsidR="003418B5">
        <w:rPr>
          <w:rFonts w:hint="eastAsia"/>
          <w:b w:val="0"/>
          <w:bCs/>
          <w:color w:val="000000" w:themeColor="text1"/>
          <w:spacing w:val="10"/>
        </w:rPr>
        <w:t>、寶靈頓道、陳東里</w:t>
      </w:r>
      <w:r w:rsidR="00786677">
        <w:rPr>
          <w:rFonts w:hint="eastAsia"/>
          <w:b w:val="0"/>
          <w:bCs/>
          <w:color w:val="000000" w:themeColor="text1"/>
          <w:spacing w:val="10"/>
        </w:rPr>
        <w:t>及</w:t>
      </w:r>
      <w:r w:rsidR="003418B5">
        <w:rPr>
          <w:rFonts w:hint="eastAsia"/>
          <w:b w:val="0"/>
          <w:bCs/>
          <w:color w:val="000000" w:themeColor="text1"/>
          <w:spacing w:val="10"/>
        </w:rPr>
        <w:t>堅拿道天橋底</w:t>
      </w:r>
      <w:r w:rsidR="00AC71CC" w:rsidRPr="00AA469A">
        <w:rPr>
          <w:rFonts w:hint="eastAsia"/>
          <w:b w:val="0"/>
          <w:bCs/>
          <w:noProof/>
          <w:spacing w:val="10"/>
          <w:szCs w:val="18"/>
        </w:rPr>
        <w:t>，</w:t>
      </w:r>
      <w:r w:rsidR="004B5C82" w:rsidRPr="00AA469A">
        <w:rPr>
          <w:rFonts w:hint="eastAsia"/>
          <w:b w:val="0"/>
          <w:bCs/>
          <w:noProof/>
          <w:spacing w:val="10"/>
          <w:szCs w:val="18"/>
        </w:rPr>
        <w:t>要求</w:t>
      </w:r>
      <w:r w:rsidR="00AA469A" w:rsidRPr="00AA469A">
        <w:rPr>
          <w:rFonts w:hint="eastAsia"/>
          <w:b w:val="0"/>
          <w:bCs/>
          <w:noProof/>
          <w:spacing w:val="10"/>
          <w:szCs w:val="18"/>
        </w:rPr>
        <w:t>食環署跟進</w:t>
      </w:r>
      <w:r w:rsidR="004B5C82" w:rsidRPr="00AA469A">
        <w:rPr>
          <w:rFonts w:hint="eastAsia"/>
          <w:b w:val="0"/>
          <w:bCs/>
          <w:noProof/>
          <w:spacing w:val="10"/>
          <w:szCs w:val="18"/>
        </w:rPr>
        <w:t>。</w:t>
      </w:r>
    </w:p>
    <w:p w:rsidR="00584376" w:rsidRDefault="00584376" w:rsidP="002053D4">
      <w:pPr>
        <w:jc w:val="both"/>
        <w:rPr>
          <w:b w:val="0"/>
          <w:bCs/>
          <w:noProof/>
          <w:color w:val="000000" w:themeColor="text1"/>
          <w:spacing w:val="10"/>
          <w:szCs w:val="18"/>
        </w:rPr>
      </w:pPr>
    </w:p>
    <w:p w:rsidR="00584376" w:rsidRDefault="00DF2CB6" w:rsidP="00584376">
      <w:pPr>
        <w:spacing w:line="360" w:lineRule="exact"/>
        <w:ind w:leftChars="399" w:left="959"/>
        <w:jc w:val="both"/>
        <w:rPr>
          <w:b w:val="0"/>
          <w:bCs/>
          <w:noProof/>
          <w:color w:val="000000" w:themeColor="text1"/>
          <w:spacing w:val="10"/>
          <w:szCs w:val="18"/>
        </w:rPr>
      </w:pPr>
      <w:proofErr w:type="gramStart"/>
      <w:r>
        <w:rPr>
          <w:rFonts w:hint="eastAsia"/>
          <w:b w:val="0"/>
          <w:bCs/>
          <w:color w:val="000000" w:themeColor="text1"/>
          <w:spacing w:val="10"/>
        </w:rPr>
        <w:t>此外，</w:t>
      </w:r>
      <w:proofErr w:type="gramEnd"/>
      <w:r w:rsidR="00584376">
        <w:rPr>
          <w:rFonts w:hint="eastAsia"/>
          <w:b w:val="0"/>
          <w:bCs/>
          <w:color w:val="000000" w:themeColor="text1"/>
          <w:spacing w:val="10"/>
        </w:rPr>
        <w:t>經討論後，</w:t>
      </w:r>
      <w:r w:rsidR="00584376" w:rsidRPr="00DD2165">
        <w:rPr>
          <w:rFonts w:hint="eastAsia"/>
          <w:b w:val="0"/>
          <w:bCs/>
          <w:color w:val="000000" w:themeColor="text1"/>
          <w:spacing w:val="10"/>
        </w:rPr>
        <w:t>委員</w:t>
      </w:r>
      <w:r w:rsidR="00584376">
        <w:rPr>
          <w:rFonts w:hint="eastAsia"/>
          <w:b w:val="0"/>
          <w:bCs/>
          <w:color w:val="000000" w:themeColor="text1"/>
          <w:spacing w:val="10"/>
        </w:rPr>
        <w:t>會</w:t>
      </w:r>
      <w:r w:rsidR="00584376" w:rsidRPr="00DD2165">
        <w:rPr>
          <w:rFonts w:hint="eastAsia"/>
          <w:b w:val="0"/>
          <w:bCs/>
          <w:color w:val="000000" w:themeColor="text1"/>
          <w:spacing w:val="10"/>
        </w:rPr>
        <w:t>同意</w:t>
      </w:r>
      <w:r w:rsidR="005C5A2F">
        <w:rPr>
          <w:rFonts w:hint="eastAsia"/>
          <w:b w:val="0"/>
          <w:bCs/>
          <w:color w:val="000000" w:themeColor="text1"/>
          <w:spacing w:val="10"/>
        </w:rPr>
        <w:t>將「</w:t>
      </w:r>
      <w:r w:rsidR="00584376">
        <w:rPr>
          <w:rFonts w:hint="eastAsia"/>
          <w:b w:val="0"/>
          <w:bCs/>
          <w:noProof/>
          <w:color w:val="000000" w:themeColor="text1"/>
          <w:spacing w:val="10"/>
          <w:szCs w:val="18"/>
        </w:rPr>
        <w:t>安裝</w:t>
      </w:r>
      <w:r w:rsidR="00584376" w:rsidRPr="00584376">
        <w:rPr>
          <w:rFonts w:hint="eastAsia"/>
          <w:b w:val="0"/>
          <w:bCs/>
          <w:noProof/>
          <w:color w:val="000000" w:themeColor="text1"/>
          <w:spacing w:val="10"/>
          <w:szCs w:val="18"/>
        </w:rPr>
        <w:t>網絡攝錄機</w:t>
      </w:r>
      <w:r w:rsidR="005F3771">
        <w:rPr>
          <w:rFonts w:hint="eastAsia"/>
          <w:b w:val="0"/>
          <w:bCs/>
          <w:noProof/>
          <w:color w:val="000000" w:themeColor="text1"/>
          <w:spacing w:val="10"/>
          <w:szCs w:val="18"/>
        </w:rPr>
        <w:t>以</w:t>
      </w:r>
      <w:r w:rsidR="005F3771" w:rsidRPr="005F3771">
        <w:rPr>
          <w:rFonts w:hint="eastAsia"/>
          <w:b w:val="0"/>
          <w:bCs/>
          <w:noProof/>
          <w:color w:val="000000" w:themeColor="text1"/>
          <w:spacing w:val="10"/>
          <w:szCs w:val="18"/>
        </w:rPr>
        <w:t>監察</w:t>
      </w:r>
      <w:r w:rsidR="005F3771">
        <w:rPr>
          <w:rFonts w:hint="eastAsia"/>
          <w:b w:val="0"/>
          <w:bCs/>
          <w:noProof/>
          <w:color w:val="000000" w:themeColor="text1"/>
          <w:spacing w:val="10"/>
          <w:szCs w:val="18"/>
        </w:rPr>
        <w:t>有人隨處</w:t>
      </w:r>
      <w:r w:rsidR="005F3771" w:rsidRPr="005F3771">
        <w:rPr>
          <w:rFonts w:hint="eastAsia"/>
          <w:b w:val="0"/>
          <w:bCs/>
          <w:noProof/>
          <w:color w:val="000000" w:themeColor="text1"/>
          <w:spacing w:val="10"/>
          <w:szCs w:val="18"/>
        </w:rPr>
        <w:t>棄置垃圾</w:t>
      </w:r>
      <w:r w:rsidR="005F3771">
        <w:rPr>
          <w:rFonts w:hint="eastAsia"/>
          <w:b w:val="0"/>
          <w:bCs/>
          <w:noProof/>
          <w:color w:val="000000" w:themeColor="text1"/>
          <w:spacing w:val="10"/>
          <w:szCs w:val="18"/>
        </w:rPr>
        <w:t>問題</w:t>
      </w:r>
      <w:r w:rsidR="005C5A2F">
        <w:rPr>
          <w:rFonts w:hint="eastAsia"/>
          <w:b w:val="0"/>
          <w:bCs/>
          <w:noProof/>
          <w:color w:val="000000" w:themeColor="text1"/>
          <w:spacing w:val="10"/>
          <w:szCs w:val="18"/>
        </w:rPr>
        <w:t>」加入</w:t>
      </w:r>
      <w:r w:rsidR="005C5A2F" w:rsidRPr="005C5A2F">
        <w:rPr>
          <w:rFonts w:hint="eastAsia"/>
          <w:b w:val="0"/>
          <w:bCs/>
          <w:noProof/>
          <w:color w:val="000000" w:themeColor="text1"/>
          <w:spacing w:val="10"/>
          <w:szCs w:val="18"/>
        </w:rPr>
        <w:t>食物及環境衞生委員會行動清單</w:t>
      </w:r>
      <w:r w:rsidR="005C5A2F">
        <w:rPr>
          <w:rFonts w:hint="eastAsia"/>
          <w:b w:val="0"/>
          <w:bCs/>
          <w:noProof/>
          <w:color w:val="000000" w:themeColor="text1"/>
          <w:spacing w:val="10"/>
          <w:szCs w:val="18"/>
        </w:rPr>
        <w:t>內跟進</w:t>
      </w:r>
      <w:r w:rsidR="00584376">
        <w:rPr>
          <w:rFonts w:hint="eastAsia"/>
          <w:b w:val="0"/>
          <w:bCs/>
          <w:noProof/>
          <w:color w:val="000000" w:themeColor="text1"/>
          <w:spacing w:val="10"/>
          <w:szCs w:val="18"/>
        </w:rPr>
        <w:t>。</w:t>
      </w:r>
    </w:p>
    <w:p w:rsidR="00584376" w:rsidRDefault="00584376" w:rsidP="002053D4">
      <w:pPr>
        <w:jc w:val="both"/>
        <w:rPr>
          <w:b w:val="0"/>
          <w:bCs/>
          <w:noProof/>
          <w:color w:val="000000" w:themeColor="text1"/>
          <w:spacing w:val="10"/>
          <w:szCs w:val="18"/>
        </w:rPr>
      </w:pPr>
    </w:p>
    <w:p w:rsidR="00A13A55" w:rsidRPr="00F01E2D" w:rsidRDefault="0098323D" w:rsidP="0098323D">
      <w:pPr>
        <w:numPr>
          <w:ilvl w:val="0"/>
          <w:numId w:val="1"/>
        </w:numPr>
        <w:tabs>
          <w:tab w:val="left" w:pos="0"/>
        </w:tabs>
        <w:jc w:val="both"/>
        <w:rPr>
          <w:rFonts w:ascii="華康中黑體" w:eastAsia="華康中黑體" w:hAnsi="華康中黑體"/>
          <w:bCs/>
          <w:color w:val="000000" w:themeColor="text1"/>
          <w:spacing w:val="10"/>
          <w:u w:val="single"/>
        </w:rPr>
      </w:pPr>
      <w:r w:rsidRPr="0098323D">
        <w:rPr>
          <w:rFonts w:ascii="華康中黑體" w:eastAsia="華康中黑體" w:hAnsi="華康中黑體" w:hint="eastAsia"/>
          <w:bCs/>
          <w:color w:val="000000" w:themeColor="text1"/>
          <w:spacing w:val="10"/>
          <w:u w:val="single"/>
        </w:rPr>
        <w:t>食物環境衞生署</w:t>
      </w:r>
      <w:r w:rsidRPr="0098323D">
        <w:rPr>
          <w:rFonts w:ascii="華康中黑體" w:eastAsia="華康中黑體" w:hAnsi="華康中黑體"/>
          <w:bCs/>
          <w:color w:val="000000" w:themeColor="text1"/>
          <w:spacing w:val="10"/>
          <w:u w:val="single"/>
        </w:rPr>
        <w:t xml:space="preserve"> </w:t>
      </w:r>
      <w:r w:rsidRPr="0098323D">
        <w:rPr>
          <w:rFonts w:ascii="華康中黑體" w:eastAsia="華康中黑體" w:hAnsi="華康中黑體" w:hint="eastAsia"/>
          <w:bCs/>
          <w:color w:val="000000" w:themeColor="text1"/>
          <w:spacing w:val="10"/>
          <w:u w:val="single"/>
        </w:rPr>
        <w:t>重新編配固定小販攤位的建議安排</w:t>
      </w:r>
    </w:p>
    <w:p w:rsidR="00A13A55" w:rsidRDefault="00002A09" w:rsidP="00A13A55">
      <w:pPr>
        <w:ind w:left="960"/>
        <w:jc w:val="both"/>
        <w:rPr>
          <w:b w:val="0"/>
          <w:bCs/>
          <w:noProof/>
          <w:color w:val="000000" w:themeColor="text1"/>
          <w:spacing w:val="10"/>
          <w:szCs w:val="18"/>
        </w:rPr>
      </w:pPr>
      <w:r w:rsidRPr="005C5A2F">
        <w:rPr>
          <w:rFonts w:hint="eastAsia"/>
          <w:b w:val="0"/>
          <w:bCs/>
          <w:noProof/>
          <w:color w:val="000000" w:themeColor="text1"/>
          <w:spacing w:val="10"/>
          <w:szCs w:val="18"/>
        </w:rPr>
        <w:t>委員備悉食環署</w:t>
      </w:r>
      <w:r w:rsidR="005C5A2F" w:rsidRPr="005C5A2F">
        <w:rPr>
          <w:rFonts w:hint="eastAsia"/>
          <w:b w:val="0"/>
          <w:bCs/>
          <w:noProof/>
          <w:color w:val="000000" w:themeColor="text1"/>
          <w:spacing w:val="10"/>
          <w:szCs w:val="18"/>
        </w:rPr>
        <w:t>重新編配固定小販攤位的</w:t>
      </w:r>
      <w:r w:rsidR="005C5A2F" w:rsidRPr="00030EEF">
        <w:rPr>
          <w:rFonts w:hint="eastAsia"/>
          <w:b w:val="0"/>
          <w:bCs/>
          <w:noProof/>
          <w:color w:val="000000" w:themeColor="text1"/>
          <w:spacing w:val="10"/>
          <w:szCs w:val="18"/>
        </w:rPr>
        <w:t>建議安排</w:t>
      </w:r>
      <w:r w:rsidRPr="00030EEF">
        <w:rPr>
          <w:rFonts w:hint="eastAsia"/>
          <w:b w:val="0"/>
          <w:bCs/>
          <w:noProof/>
          <w:color w:val="000000" w:themeColor="text1"/>
          <w:spacing w:val="10"/>
          <w:szCs w:val="18"/>
        </w:rPr>
        <w:t>。</w:t>
      </w:r>
      <w:r w:rsidR="00A13065" w:rsidRPr="00030EEF">
        <w:rPr>
          <w:rFonts w:hint="eastAsia"/>
          <w:b w:val="0"/>
          <w:bCs/>
          <w:noProof/>
          <w:color w:val="000000" w:themeColor="text1"/>
          <w:spacing w:val="10"/>
          <w:szCs w:val="18"/>
        </w:rPr>
        <w:t>主席及委員</w:t>
      </w:r>
      <w:r w:rsidR="00030EEF">
        <w:rPr>
          <w:rFonts w:hint="eastAsia"/>
          <w:b w:val="0"/>
          <w:bCs/>
          <w:noProof/>
          <w:color w:val="000000" w:themeColor="text1"/>
          <w:spacing w:val="10"/>
          <w:szCs w:val="18"/>
        </w:rPr>
        <w:t>建議食環署</w:t>
      </w:r>
      <w:r w:rsidR="00030EEF" w:rsidRPr="00030EEF">
        <w:rPr>
          <w:rFonts w:hint="eastAsia"/>
          <w:b w:val="0"/>
          <w:bCs/>
          <w:noProof/>
          <w:color w:val="000000" w:themeColor="text1"/>
          <w:spacing w:val="10"/>
          <w:szCs w:val="18"/>
        </w:rPr>
        <w:t>就分配小販攤位諮詢</w:t>
      </w:r>
      <w:r w:rsidR="00030EEF">
        <w:rPr>
          <w:rFonts w:hint="eastAsia"/>
          <w:b w:val="0"/>
          <w:bCs/>
          <w:noProof/>
          <w:color w:val="000000" w:themeColor="text1"/>
          <w:spacing w:val="10"/>
          <w:szCs w:val="18"/>
        </w:rPr>
        <w:t>區內原有</w:t>
      </w:r>
      <w:r w:rsidR="00030EEF" w:rsidRPr="00030EEF">
        <w:rPr>
          <w:rFonts w:hint="eastAsia"/>
          <w:b w:val="0"/>
          <w:bCs/>
          <w:noProof/>
          <w:color w:val="000000" w:themeColor="text1"/>
          <w:spacing w:val="10"/>
          <w:szCs w:val="18"/>
        </w:rPr>
        <w:t>販</w:t>
      </w:r>
      <w:r w:rsidR="00030EEF">
        <w:rPr>
          <w:rFonts w:hint="eastAsia"/>
          <w:b w:val="0"/>
          <w:bCs/>
          <w:noProof/>
          <w:color w:val="000000" w:themeColor="text1"/>
          <w:spacing w:val="10"/>
          <w:szCs w:val="18"/>
        </w:rPr>
        <w:t>商，以及</w:t>
      </w:r>
      <w:r w:rsidR="00030EEF" w:rsidRPr="005C5A2F">
        <w:rPr>
          <w:rFonts w:hint="eastAsia"/>
          <w:b w:val="0"/>
          <w:bCs/>
          <w:noProof/>
          <w:color w:val="000000" w:themeColor="text1"/>
          <w:spacing w:val="10"/>
          <w:szCs w:val="18"/>
        </w:rPr>
        <w:t>小販攤位</w:t>
      </w:r>
      <w:r w:rsidR="00030EEF">
        <w:rPr>
          <w:rFonts w:hint="eastAsia"/>
          <w:b w:val="0"/>
          <w:bCs/>
          <w:noProof/>
          <w:color w:val="000000" w:themeColor="text1"/>
          <w:spacing w:val="10"/>
          <w:szCs w:val="18"/>
        </w:rPr>
        <w:t>旁的商舖，並須注意</w:t>
      </w:r>
      <w:r w:rsidR="00030EEF" w:rsidRPr="00030EEF">
        <w:rPr>
          <w:rFonts w:hint="eastAsia"/>
          <w:b w:val="0"/>
          <w:bCs/>
          <w:noProof/>
          <w:color w:val="000000" w:themeColor="text1"/>
          <w:spacing w:val="10"/>
          <w:szCs w:val="18"/>
        </w:rPr>
        <w:t>重新編配固定小販攤位</w:t>
      </w:r>
      <w:r w:rsidR="00030EEF">
        <w:rPr>
          <w:rFonts w:hint="eastAsia"/>
          <w:b w:val="0"/>
          <w:bCs/>
          <w:noProof/>
          <w:color w:val="000000" w:themeColor="text1"/>
          <w:spacing w:val="10"/>
          <w:szCs w:val="18"/>
        </w:rPr>
        <w:t>後可能帶來的鼠患及管理問題</w:t>
      </w:r>
      <w:r w:rsidR="00A13065" w:rsidRPr="00030EEF">
        <w:rPr>
          <w:rFonts w:hint="eastAsia"/>
          <w:b w:val="0"/>
          <w:bCs/>
          <w:noProof/>
          <w:color w:val="000000" w:themeColor="text1"/>
          <w:spacing w:val="10"/>
          <w:szCs w:val="18"/>
        </w:rPr>
        <w:t>。</w:t>
      </w:r>
      <w:r w:rsidR="00030EEF">
        <w:rPr>
          <w:rFonts w:hint="eastAsia"/>
          <w:b w:val="0"/>
          <w:bCs/>
          <w:noProof/>
          <w:color w:val="000000" w:themeColor="text1"/>
          <w:spacing w:val="10"/>
          <w:szCs w:val="18"/>
        </w:rPr>
        <w:t>主席希望食環署於將來再向委員會報告</w:t>
      </w:r>
      <w:r w:rsidR="00030EEF" w:rsidRPr="00030EEF">
        <w:rPr>
          <w:rFonts w:hint="eastAsia"/>
          <w:b w:val="0"/>
          <w:bCs/>
          <w:noProof/>
          <w:color w:val="000000" w:themeColor="text1"/>
          <w:spacing w:val="10"/>
          <w:szCs w:val="18"/>
        </w:rPr>
        <w:t>重新編配固定小販攤位</w:t>
      </w:r>
      <w:r w:rsidR="00030EEF">
        <w:rPr>
          <w:rFonts w:hint="eastAsia"/>
          <w:b w:val="0"/>
          <w:bCs/>
          <w:noProof/>
          <w:color w:val="000000" w:themeColor="text1"/>
          <w:spacing w:val="10"/>
          <w:szCs w:val="18"/>
        </w:rPr>
        <w:t>後的跟進情況。</w:t>
      </w:r>
    </w:p>
    <w:p w:rsidR="00A13A55" w:rsidRDefault="00A13A55" w:rsidP="00A13A55">
      <w:pPr>
        <w:ind w:left="960"/>
        <w:jc w:val="both"/>
        <w:rPr>
          <w:b w:val="0"/>
          <w:bCs/>
          <w:noProof/>
          <w:color w:val="000000" w:themeColor="text1"/>
          <w:spacing w:val="10"/>
          <w:szCs w:val="18"/>
        </w:rPr>
      </w:pPr>
    </w:p>
    <w:p w:rsidR="0098323D" w:rsidRPr="00F01E2D" w:rsidRDefault="0098323D" w:rsidP="0098323D">
      <w:pPr>
        <w:numPr>
          <w:ilvl w:val="0"/>
          <w:numId w:val="1"/>
        </w:numPr>
        <w:tabs>
          <w:tab w:val="left" w:pos="0"/>
        </w:tabs>
        <w:jc w:val="both"/>
        <w:rPr>
          <w:rFonts w:ascii="華康中黑體" w:eastAsia="華康中黑體" w:hAnsi="華康中黑體"/>
          <w:bCs/>
          <w:color w:val="000000" w:themeColor="text1"/>
          <w:spacing w:val="10"/>
          <w:u w:val="single"/>
        </w:rPr>
      </w:pPr>
      <w:r w:rsidRPr="0098323D">
        <w:rPr>
          <w:rFonts w:ascii="華康中黑體" w:eastAsia="華康中黑體" w:hAnsi="華康中黑體" w:hint="eastAsia"/>
          <w:bCs/>
          <w:color w:val="000000" w:themeColor="text1"/>
          <w:spacing w:val="10"/>
          <w:u w:val="single"/>
        </w:rPr>
        <w:t>食物環境衞生署</w:t>
      </w:r>
      <w:r w:rsidRPr="0098323D">
        <w:rPr>
          <w:rFonts w:ascii="華康中黑體" w:eastAsia="華康中黑體" w:hAnsi="華康中黑體"/>
          <w:bCs/>
          <w:color w:val="000000" w:themeColor="text1"/>
          <w:spacing w:val="10"/>
          <w:u w:val="single"/>
        </w:rPr>
        <w:t xml:space="preserve"> </w:t>
      </w:r>
      <w:r w:rsidRPr="0098323D">
        <w:rPr>
          <w:rFonts w:ascii="華康中黑體" w:eastAsia="華康中黑體" w:hAnsi="華康中黑體" w:hint="eastAsia"/>
          <w:bCs/>
          <w:color w:val="000000" w:themeColor="text1"/>
          <w:spacing w:val="10"/>
          <w:u w:val="single"/>
        </w:rPr>
        <w:t>二零一九年灣仔區第一期滅蚊運動</w:t>
      </w:r>
    </w:p>
    <w:p w:rsidR="0098323D" w:rsidRDefault="0098323D" w:rsidP="0098323D">
      <w:pPr>
        <w:ind w:left="960"/>
        <w:jc w:val="both"/>
        <w:rPr>
          <w:b w:val="0"/>
          <w:bCs/>
          <w:noProof/>
          <w:color w:val="000000" w:themeColor="text1"/>
          <w:spacing w:val="10"/>
          <w:szCs w:val="18"/>
        </w:rPr>
      </w:pPr>
      <w:r w:rsidRPr="00002A09">
        <w:rPr>
          <w:rFonts w:hint="eastAsia"/>
          <w:b w:val="0"/>
          <w:bCs/>
          <w:noProof/>
          <w:color w:val="000000" w:themeColor="text1"/>
          <w:spacing w:val="10"/>
          <w:szCs w:val="18"/>
        </w:rPr>
        <w:t>委員備悉</w:t>
      </w:r>
      <w:r w:rsidR="003418B5" w:rsidRPr="007F4948">
        <w:rPr>
          <w:rFonts w:hint="eastAsia"/>
          <w:b w:val="0"/>
          <w:bCs/>
          <w:noProof/>
          <w:color w:val="000000" w:themeColor="text1"/>
          <w:spacing w:val="10"/>
          <w:szCs w:val="18"/>
        </w:rPr>
        <w:t>食環署在灣仔區進行二零一</w:t>
      </w:r>
      <w:r w:rsidR="003418B5">
        <w:rPr>
          <w:rFonts w:hint="eastAsia"/>
          <w:b w:val="0"/>
          <w:bCs/>
          <w:noProof/>
          <w:color w:val="000000" w:themeColor="text1"/>
          <w:spacing w:val="10"/>
          <w:szCs w:val="18"/>
        </w:rPr>
        <w:t>九</w:t>
      </w:r>
      <w:r w:rsidR="003418B5" w:rsidRPr="007F4948">
        <w:rPr>
          <w:rFonts w:hint="eastAsia"/>
          <w:b w:val="0"/>
          <w:bCs/>
          <w:noProof/>
          <w:color w:val="000000" w:themeColor="text1"/>
          <w:spacing w:val="10"/>
          <w:szCs w:val="18"/>
        </w:rPr>
        <w:t>年灣仔區第</w:t>
      </w:r>
      <w:r w:rsidR="003418B5">
        <w:rPr>
          <w:rFonts w:hint="eastAsia"/>
          <w:b w:val="0"/>
          <w:bCs/>
          <w:noProof/>
          <w:color w:val="000000" w:themeColor="text1"/>
          <w:spacing w:val="10"/>
          <w:szCs w:val="18"/>
        </w:rPr>
        <w:t>一</w:t>
      </w:r>
      <w:r w:rsidR="003418B5" w:rsidRPr="007F4948">
        <w:rPr>
          <w:rFonts w:hint="eastAsia"/>
          <w:b w:val="0"/>
          <w:bCs/>
          <w:noProof/>
          <w:color w:val="000000" w:themeColor="text1"/>
          <w:spacing w:val="10"/>
          <w:szCs w:val="18"/>
        </w:rPr>
        <w:t>期滅蚊運動的詳細安排。</w:t>
      </w:r>
    </w:p>
    <w:p w:rsidR="0098323D" w:rsidRDefault="0098323D" w:rsidP="0098323D">
      <w:pPr>
        <w:ind w:left="960"/>
        <w:jc w:val="both"/>
        <w:rPr>
          <w:b w:val="0"/>
          <w:bCs/>
          <w:noProof/>
          <w:color w:val="000000" w:themeColor="text1"/>
          <w:spacing w:val="10"/>
          <w:szCs w:val="18"/>
        </w:rPr>
      </w:pPr>
    </w:p>
    <w:p w:rsidR="0098323D" w:rsidRPr="00F01E2D" w:rsidRDefault="0098323D" w:rsidP="0098323D">
      <w:pPr>
        <w:numPr>
          <w:ilvl w:val="0"/>
          <w:numId w:val="1"/>
        </w:numPr>
        <w:tabs>
          <w:tab w:val="left" w:pos="0"/>
        </w:tabs>
        <w:jc w:val="both"/>
        <w:rPr>
          <w:rFonts w:ascii="華康中黑體" w:eastAsia="華康中黑體" w:hAnsi="華康中黑體"/>
          <w:bCs/>
          <w:color w:val="000000" w:themeColor="text1"/>
          <w:spacing w:val="10"/>
          <w:u w:val="single"/>
        </w:rPr>
      </w:pPr>
      <w:r w:rsidRPr="0098323D">
        <w:rPr>
          <w:rFonts w:ascii="華康中黑體" w:eastAsia="華康中黑體" w:hAnsi="華康中黑體" w:hint="eastAsia"/>
          <w:bCs/>
          <w:color w:val="000000" w:themeColor="text1"/>
          <w:spacing w:val="10"/>
          <w:u w:val="single"/>
        </w:rPr>
        <w:t>食物環境衞生署</w:t>
      </w:r>
      <w:r w:rsidRPr="0098323D">
        <w:rPr>
          <w:rFonts w:ascii="華康中黑體" w:eastAsia="華康中黑體" w:hAnsi="華康中黑體"/>
          <w:bCs/>
          <w:color w:val="000000" w:themeColor="text1"/>
          <w:spacing w:val="10"/>
          <w:u w:val="single"/>
        </w:rPr>
        <w:t xml:space="preserve"> </w:t>
      </w:r>
      <w:r>
        <w:rPr>
          <w:rFonts w:ascii="華康中黑體" w:eastAsia="華康中黑體" w:hAnsi="華康中黑體" w:hint="eastAsia"/>
          <w:bCs/>
          <w:color w:val="000000" w:themeColor="text1"/>
          <w:spacing w:val="10"/>
          <w:u w:val="single"/>
        </w:rPr>
        <w:t>二零一九年灣仔區第一期滅鼠</w:t>
      </w:r>
      <w:r w:rsidRPr="0098323D">
        <w:rPr>
          <w:rFonts w:ascii="華康中黑體" w:eastAsia="華康中黑體" w:hAnsi="華康中黑體" w:hint="eastAsia"/>
          <w:bCs/>
          <w:color w:val="000000" w:themeColor="text1"/>
          <w:spacing w:val="10"/>
          <w:u w:val="single"/>
        </w:rPr>
        <w:t>運動</w:t>
      </w:r>
    </w:p>
    <w:p w:rsidR="0098323D" w:rsidRDefault="003418B5" w:rsidP="0098323D">
      <w:pPr>
        <w:ind w:left="960"/>
        <w:jc w:val="both"/>
        <w:rPr>
          <w:b w:val="0"/>
          <w:bCs/>
          <w:noProof/>
          <w:color w:val="000000" w:themeColor="text1"/>
          <w:spacing w:val="10"/>
          <w:szCs w:val="18"/>
        </w:rPr>
      </w:pPr>
      <w:r w:rsidRPr="00002A09">
        <w:rPr>
          <w:rFonts w:hint="eastAsia"/>
          <w:b w:val="0"/>
          <w:bCs/>
          <w:noProof/>
          <w:color w:val="000000" w:themeColor="text1"/>
          <w:spacing w:val="10"/>
          <w:szCs w:val="18"/>
        </w:rPr>
        <w:t>委員備悉</w:t>
      </w:r>
      <w:r w:rsidRPr="007F4948">
        <w:rPr>
          <w:rFonts w:hint="eastAsia"/>
          <w:b w:val="0"/>
          <w:bCs/>
          <w:noProof/>
          <w:color w:val="000000" w:themeColor="text1"/>
          <w:spacing w:val="10"/>
          <w:szCs w:val="18"/>
        </w:rPr>
        <w:t>食環署在灣仔區進行二零一</w:t>
      </w:r>
      <w:r>
        <w:rPr>
          <w:rFonts w:hint="eastAsia"/>
          <w:b w:val="0"/>
          <w:bCs/>
          <w:noProof/>
          <w:color w:val="000000" w:themeColor="text1"/>
          <w:spacing w:val="10"/>
          <w:szCs w:val="18"/>
        </w:rPr>
        <w:t>九</w:t>
      </w:r>
      <w:r w:rsidRPr="007F4948">
        <w:rPr>
          <w:rFonts w:hint="eastAsia"/>
          <w:b w:val="0"/>
          <w:bCs/>
          <w:noProof/>
          <w:color w:val="000000" w:themeColor="text1"/>
          <w:spacing w:val="10"/>
          <w:szCs w:val="18"/>
        </w:rPr>
        <w:t>年灣仔區第</w:t>
      </w:r>
      <w:r>
        <w:rPr>
          <w:rFonts w:hint="eastAsia"/>
          <w:b w:val="0"/>
          <w:bCs/>
          <w:noProof/>
          <w:color w:val="000000" w:themeColor="text1"/>
          <w:spacing w:val="10"/>
          <w:szCs w:val="18"/>
        </w:rPr>
        <w:t>一</w:t>
      </w:r>
      <w:r w:rsidRPr="007F4948">
        <w:rPr>
          <w:rFonts w:hint="eastAsia"/>
          <w:b w:val="0"/>
          <w:bCs/>
          <w:noProof/>
          <w:color w:val="000000" w:themeColor="text1"/>
          <w:spacing w:val="10"/>
          <w:szCs w:val="18"/>
        </w:rPr>
        <w:t>期滅</w:t>
      </w:r>
      <w:r>
        <w:rPr>
          <w:rFonts w:hint="eastAsia"/>
          <w:b w:val="0"/>
          <w:bCs/>
          <w:noProof/>
          <w:color w:val="000000" w:themeColor="text1"/>
          <w:spacing w:val="10"/>
          <w:szCs w:val="18"/>
        </w:rPr>
        <w:t>鼠</w:t>
      </w:r>
      <w:r w:rsidRPr="007F4948">
        <w:rPr>
          <w:rFonts w:hint="eastAsia"/>
          <w:b w:val="0"/>
          <w:bCs/>
          <w:noProof/>
          <w:color w:val="000000" w:themeColor="text1"/>
          <w:spacing w:val="10"/>
          <w:szCs w:val="18"/>
        </w:rPr>
        <w:t>運動的詳細安排。</w:t>
      </w:r>
    </w:p>
    <w:p w:rsidR="0098323D" w:rsidRDefault="0098323D" w:rsidP="0098323D">
      <w:pPr>
        <w:ind w:left="960"/>
        <w:jc w:val="both"/>
        <w:rPr>
          <w:b w:val="0"/>
          <w:bCs/>
          <w:noProof/>
          <w:color w:val="000000" w:themeColor="text1"/>
          <w:spacing w:val="10"/>
          <w:szCs w:val="18"/>
        </w:rPr>
      </w:pPr>
    </w:p>
    <w:p w:rsidR="0098323D" w:rsidRPr="00F01E2D" w:rsidRDefault="0098323D" w:rsidP="0098323D">
      <w:pPr>
        <w:numPr>
          <w:ilvl w:val="0"/>
          <w:numId w:val="1"/>
        </w:numPr>
        <w:tabs>
          <w:tab w:val="left" w:pos="0"/>
        </w:tabs>
        <w:jc w:val="both"/>
        <w:rPr>
          <w:rFonts w:ascii="華康中黑體" w:eastAsia="華康中黑體" w:hAnsi="華康中黑體"/>
          <w:bCs/>
          <w:color w:val="000000" w:themeColor="text1"/>
          <w:spacing w:val="10"/>
          <w:u w:val="single"/>
        </w:rPr>
      </w:pPr>
      <w:r w:rsidRPr="0098323D">
        <w:rPr>
          <w:rFonts w:ascii="華康中黑體" w:eastAsia="華康中黑體" w:hAnsi="華康中黑體" w:hint="eastAsia"/>
          <w:bCs/>
          <w:color w:val="000000" w:themeColor="text1"/>
          <w:spacing w:val="10"/>
          <w:u w:val="single"/>
        </w:rPr>
        <w:t>食物環境衞生署</w:t>
      </w:r>
      <w:r w:rsidRPr="0098323D">
        <w:rPr>
          <w:rFonts w:ascii="華康中黑體" w:eastAsia="華康中黑體" w:hAnsi="華康中黑體"/>
          <w:bCs/>
          <w:color w:val="000000" w:themeColor="text1"/>
          <w:spacing w:val="10"/>
          <w:u w:val="single"/>
        </w:rPr>
        <w:t xml:space="preserve"> </w:t>
      </w:r>
      <w:r w:rsidRPr="0098323D">
        <w:rPr>
          <w:rFonts w:ascii="華康中黑體" w:eastAsia="華康中黑體" w:hAnsi="華康中黑體" w:hint="eastAsia"/>
          <w:bCs/>
          <w:color w:val="000000" w:themeColor="text1"/>
          <w:spacing w:val="10"/>
          <w:u w:val="single"/>
        </w:rPr>
        <w:t>灣仔區二零一九年度歲晚清潔大行動的成果</w:t>
      </w:r>
    </w:p>
    <w:p w:rsidR="0098323D" w:rsidRDefault="0098323D" w:rsidP="0098323D">
      <w:pPr>
        <w:ind w:left="960"/>
        <w:jc w:val="both"/>
        <w:rPr>
          <w:b w:val="0"/>
          <w:bCs/>
          <w:noProof/>
          <w:color w:val="000000" w:themeColor="text1"/>
          <w:spacing w:val="10"/>
          <w:szCs w:val="18"/>
        </w:rPr>
      </w:pPr>
      <w:r w:rsidRPr="00002A09">
        <w:rPr>
          <w:rFonts w:hint="eastAsia"/>
          <w:b w:val="0"/>
          <w:bCs/>
          <w:noProof/>
          <w:color w:val="000000" w:themeColor="text1"/>
          <w:spacing w:val="10"/>
          <w:szCs w:val="18"/>
        </w:rPr>
        <w:t>委員備悉食環署</w:t>
      </w:r>
      <w:r w:rsidR="003418B5" w:rsidRPr="009E283E">
        <w:rPr>
          <w:rFonts w:hint="eastAsia"/>
          <w:b w:val="0"/>
          <w:bCs/>
          <w:color w:val="000000" w:themeColor="text1"/>
          <w:spacing w:val="10"/>
          <w:szCs w:val="25"/>
        </w:rPr>
        <w:t>在進行</w:t>
      </w:r>
      <w:proofErr w:type="gramStart"/>
      <w:r w:rsidR="003418B5" w:rsidRPr="009E283E">
        <w:rPr>
          <w:rFonts w:hint="eastAsia"/>
          <w:b w:val="0"/>
          <w:bCs/>
          <w:color w:val="000000" w:themeColor="text1"/>
          <w:spacing w:val="10"/>
          <w:szCs w:val="25"/>
        </w:rPr>
        <w:t>灣仔區</w:t>
      </w:r>
      <w:r w:rsidR="003418B5" w:rsidRPr="003418B5">
        <w:rPr>
          <w:rFonts w:hint="eastAsia"/>
          <w:b w:val="0"/>
          <w:bCs/>
          <w:noProof/>
          <w:color w:val="000000" w:themeColor="text1"/>
          <w:spacing w:val="10"/>
          <w:szCs w:val="18"/>
        </w:rPr>
        <w:t>二零一九</w:t>
      </w:r>
      <w:proofErr w:type="gramEnd"/>
      <w:r w:rsidR="003418B5" w:rsidRPr="003418B5">
        <w:rPr>
          <w:rFonts w:hint="eastAsia"/>
          <w:b w:val="0"/>
          <w:bCs/>
          <w:noProof/>
          <w:color w:val="000000" w:themeColor="text1"/>
          <w:spacing w:val="10"/>
          <w:szCs w:val="18"/>
        </w:rPr>
        <w:t>年度歲晚清潔大行動中所達致的成果</w:t>
      </w:r>
      <w:r>
        <w:rPr>
          <w:rFonts w:hint="eastAsia"/>
          <w:b w:val="0"/>
          <w:bCs/>
          <w:noProof/>
          <w:color w:val="000000" w:themeColor="text1"/>
          <w:spacing w:val="10"/>
          <w:szCs w:val="18"/>
        </w:rPr>
        <w:t>。</w:t>
      </w:r>
    </w:p>
    <w:p w:rsidR="0098323D" w:rsidRDefault="0098323D" w:rsidP="0098323D">
      <w:pPr>
        <w:ind w:left="960"/>
        <w:jc w:val="both"/>
        <w:rPr>
          <w:b w:val="0"/>
          <w:bCs/>
          <w:noProof/>
          <w:color w:val="000000" w:themeColor="text1"/>
          <w:spacing w:val="10"/>
          <w:szCs w:val="18"/>
        </w:rPr>
      </w:pPr>
    </w:p>
    <w:p w:rsidR="0098323D" w:rsidRPr="00871188" w:rsidRDefault="0098323D" w:rsidP="0098323D">
      <w:pPr>
        <w:numPr>
          <w:ilvl w:val="0"/>
          <w:numId w:val="1"/>
        </w:numPr>
        <w:tabs>
          <w:tab w:val="left" w:pos="0"/>
        </w:tabs>
        <w:jc w:val="both"/>
        <w:rPr>
          <w:rFonts w:ascii="華康中黑體" w:eastAsia="華康中黑體" w:hAnsi="華康中黑體"/>
          <w:bCs/>
          <w:color w:val="000000" w:themeColor="text1"/>
          <w:spacing w:val="10"/>
          <w:u w:val="single"/>
        </w:rPr>
      </w:pPr>
      <w:r w:rsidRPr="0098323D">
        <w:rPr>
          <w:rFonts w:ascii="華康中黑體" w:eastAsia="華康中黑體" w:hAnsi="華康中黑體" w:hint="eastAsia"/>
          <w:bCs/>
          <w:color w:val="000000" w:themeColor="text1"/>
          <w:spacing w:val="10"/>
          <w:u w:val="single"/>
        </w:rPr>
        <w:t>香港吸煙與健康委員會 第十屆「戒煙大贏家」無煙社區計劃</w:t>
      </w:r>
    </w:p>
    <w:p w:rsidR="0098323D" w:rsidRPr="00871188" w:rsidRDefault="0098323D" w:rsidP="0098323D">
      <w:pPr>
        <w:ind w:left="960"/>
        <w:jc w:val="both"/>
        <w:rPr>
          <w:rFonts w:ascii="新細明體" w:hAnsi="新細明體"/>
          <w:b w:val="0"/>
          <w:bCs/>
          <w:color w:val="000000" w:themeColor="text1"/>
          <w:spacing w:val="10"/>
        </w:rPr>
      </w:pPr>
      <w:r w:rsidRPr="009D620A">
        <w:rPr>
          <w:b w:val="0"/>
          <w:bCs/>
          <w:color w:val="000000" w:themeColor="text1"/>
          <w:spacing w:val="10"/>
        </w:rPr>
        <w:t>經討論後，委員會</w:t>
      </w:r>
      <w:r>
        <w:rPr>
          <w:rFonts w:hint="eastAsia"/>
          <w:b w:val="0"/>
          <w:bCs/>
          <w:color w:val="000000" w:themeColor="text1"/>
          <w:spacing w:val="10"/>
        </w:rPr>
        <w:t>通過</w:t>
      </w:r>
      <w:r w:rsidRPr="0098323D">
        <w:rPr>
          <w:rFonts w:hint="eastAsia"/>
          <w:b w:val="0"/>
          <w:bCs/>
          <w:color w:val="000000" w:themeColor="text1"/>
          <w:spacing w:val="10"/>
        </w:rPr>
        <w:t>支持</w:t>
      </w:r>
      <w:proofErr w:type="gramStart"/>
      <w:r w:rsidRPr="0098323D">
        <w:rPr>
          <w:rFonts w:hint="eastAsia"/>
          <w:b w:val="0"/>
          <w:bCs/>
          <w:color w:val="000000" w:themeColor="text1"/>
          <w:spacing w:val="10"/>
        </w:rPr>
        <w:t>灣仔區議會</w:t>
      </w:r>
      <w:proofErr w:type="gramEnd"/>
      <w:r>
        <w:rPr>
          <w:b w:val="0"/>
          <w:bCs/>
          <w:color w:val="000000" w:themeColor="text1"/>
          <w:spacing w:val="10"/>
        </w:rPr>
        <w:t>成為</w:t>
      </w:r>
      <w:r w:rsidRPr="00F43438">
        <w:rPr>
          <w:rFonts w:hint="eastAsia"/>
          <w:b w:val="0"/>
          <w:bCs/>
          <w:color w:val="000000" w:themeColor="text1"/>
          <w:spacing w:val="10"/>
        </w:rPr>
        <w:t>第</w:t>
      </w:r>
      <w:r>
        <w:rPr>
          <w:rFonts w:hint="eastAsia"/>
          <w:b w:val="0"/>
          <w:bCs/>
          <w:color w:val="000000" w:themeColor="text1"/>
          <w:spacing w:val="10"/>
        </w:rPr>
        <w:t>十</w:t>
      </w:r>
      <w:r w:rsidRPr="00F43438">
        <w:rPr>
          <w:rFonts w:hint="eastAsia"/>
          <w:b w:val="0"/>
          <w:bCs/>
          <w:color w:val="000000" w:themeColor="text1"/>
          <w:spacing w:val="10"/>
        </w:rPr>
        <w:t>屆「戒煙大贏家」無煙社區計劃</w:t>
      </w:r>
      <w:r>
        <w:rPr>
          <w:b w:val="0"/>
          <w:bCs/>
          <w:color w:val="000000" w:themeColor="text1"/>
          <w:spacing w:val="10"/>
        </w:rPr>
        <w:t>的</w:t>
      </w:r>
      <w:r>
        <w:rPr>
          <w:rFonts w:hint="eastAsia"/>
          <w:b w:val="0"/>
          <w:bCs/>
          <w:color w:val="000000" w:themeColor="text1"/>
          <w:spacing w:val="10"/>
        </w:rPr>
        <w:t>支持</w:t>
      </w:r>
      <w:r>
        <w:rPr>
          <w:b w:val="0"/>
          <w:bCs/>
          <w:color w:val="000000" w:themeColor="text1"/>
          <w:spacing w:val="10"/>
        </w:rPr>
        <w:t>機構</w:t>
      </w:r>
      <w:r w:rsidRPr="00F43438">
        <w:rPr>
          <w:rFonts w:hint="eastAsia"/>
          <w:b w:val="0"/>
          <w:bCs/>
          <w:color w:val="000000" w:themeColor="text1"/>
          <w:spacing w:val="10"/>
        </w:rPr>
        <w:t>，並</w:t>
      </w:r>
      <w:r>
        <w:rPr>
          <w:rFonts w:hint="eastAsia"/>
          <w:b w:val="0"/>
          <w:bCs/>
          <w:color w:val="000000" w:themeColor="text1"/>
          <w:spacing w:val="10"/>
        </w:rPr>
        <w:t>同意</w:t>
      </w:r>
      <w:r w:rsidRPr="00F43438">
        <w:rPr>
          <w:rFonts w:hint="eastAsia"/>
          <w:b w:val="0"/>
          <w:bCs/>
          <w:color w:val="000000" w:themeColor="text1"/>
          <w:spacing w:val="10"/>
        </w:rPr>
        <w:t>將該會徵求</w:t>
      </w:r>
      <w:proofErr w:type="gramStart"/>
      <w:r w:rsidRPr="00F43438">
        <w:rPr>
          <w:rFonts w:hint="eastAsia"/>
          <w:b w:val="0"/>
          <w:bCs/>
          <w:color w:val="000000" w:themeColor="text1"/>
          <w:spacing w:val="10"/>
        </w:rPr>
        <w:t>灣仔區議會</w:t>
      </w:r>
      <w:proofErr w:type="gramEnd"/>
      <w:r w:rsidRPr="00F43438">
        <w:rPr>
          <w:rFonts w:hint="eastAsia"/>
          <w:b w:val="0"/>
          <w:bCs/>
          <w:color w:val="000000" w:themeColor="text1"/>
          <w:spacing w:val="10"/>
        </w:rPr>
        <w:t>同意授權於計劃的宣傳物資顯示</w:t>
      </w:r>
      <w:proofErr w:type="gramStart"/>
      <w:r w:rsidRPr="00F43438">
        <w:rPr>
          <w:rFonts w:hint="eastAsia"/>
          <w:b w:val="0"/>
          <w:bCs/>
          <w:color w:val="000000" w:themeColor="text1"/>
          <w:spacing w:val="10"/>
        </w:rPr>
        <w:t>灣仔區議會</w:t>
      </w:r>
      <w:proofErr w:type="gramEnd"/>
      <w:r w:rsidRPr="0098323D">
        <w:rPr>
          <w:rFonts w:hint="eastAsia"/>
          <w:b w:val="0"/>
          <w:bCs/>
          <w:color w:val="000000" w:themeColor="text1"/>
          <w:spacing w:val="10"/>
        </w:rPr>
        <w:t>徽號</w:t>
      </w:r>
      <w:r w:rsidRPr="00F43438">
        <w:rPr>
          <w:rFonts w:hint="eastAsia"/>
          <w:b w:val="0"/>
          <w:bCs/>
          <w:color w:val="000000" w:themeColor="text1"/>
          <w:spacing w:val="10"/>
        </w:rPr>
        <w:t>的申請提交予撥款及常務委員會審理。</w:t>
      </w:r>
      <w:proofErr w:type="gramStart"/>
      <w:r w:rsidRPr="00F43438">
        <w:rPr>
          <w:rFonts w:hint="eastAsia"/>
          <w:b w:val="0"/>
          <w:bCs/>
          <w:color w:val="000000" w:themeColor="text1"/>
          <w:spacing w:val="10"/>
        </w:rPr>
        <w:t>此外，</w:t>
      </w:r>
      <w:proofErr w:type="gramEnd"/>
      <w:r w:rsidRPr="00F43438">
        <w:rPr>
          <w:rFonts w:hint="eastAsia"/>
          <w:b w:val="0"/>
          <w:bCs/>
          <w:color w:val="000000" w:themeColor="text1"/>
          <w:spacing w:val="10"/>
        </w:rPr>
        <w:t>委員會亦同意於會後邀請及提名區內團體</w:t>
      </w:r>
      <w:r>
        <w:rPr>
          <w:rFonts w:hint="eastAsia"/>
          <w:b w:val="0"/>
          <w:bCs/>
          <w:color w:val="000000" w:themeColor="text1"/>
          <w:spacing w:val="10"/>
        </w:rPr>
        <w:t>作</w:t>
      </w:r>
      <w:r w:rsidRPr="00F43438">
        <w:rPr>
          <w:rFonts w:hint="eastAsia"/>
          <w:b w:val="0"/>
          <w:bCs/>
          <w:color w:val="000000" w:themeColor="text1"/>
          <w:spacing w:val="10"/>
        </w:rPr>
        <w:t>為地區伙伴機構，</w:t>
      </w:r>
      <w:r>
        <w:rPr>
          <w:rFonts w:hint="eastAsia"/>
          <w:b w:val="0"/>
          <w:bCs/>
          <w:color w:val="000000" w:themeColor="text1"/>
          <w:spacing w:val="10"/>
        </w:rPr>
        <w:t>參與今屆無煙社區計劃</w:t>
      </w:r>
      <w:r w:rsidRPr="00F43438">
        <w:rPr>
          <w:rFonts w:hint="eastAsia"/>
          <w:b w:val="0"/>
          <w:bCs/>
          <w:color w:val="000000" w:themeColor="text1"/>
          <w:spacing w:val="10"/>
        </w:rPr>
        <w:t>。</w:t>
      </w:r>
    </w:p>
    <w:p w:rsidR="004824A0" w:rsidRPr="000D592A" w:rsidRDefault="004824A0" w:rsidP="003418B5">
      <w:pPr>
        <w:jc w:val="both"/>
        <w:rPr>
          <w:b w:val="0"/>
          <w:bCs/>
          <w:noProof/>
          <w:color w:val="000000" w:themeColor="text1"/>
          <w:spacing w:val="10"/>
          <w:szCs w:val="18"/>
        </w:rPr>
      </w:pPr>
    </w:p>
    <w:p w:rsidR="004824A0" w:rsidRPr="0061699E" w:rsidRDefault="004824A0" w:rsidP="004824A0">
      <w:pPr>
        <w:numPr>
          <w:ilvl w:val="0"/>
          <w:numId w:val="1"/>
        </w:numPr>
        <w:tabs>
          <w:tab w:val="left" w:pos="0"/>
        </w:tabs>
        <w:jc w:val="both"/>
        <w:rPr>
          <w:rFonts w:ascii="華康中黑體" w:eastAsia="華康中黑體" w:hAnsi="華康中黑體"/>
          <w:bCs/>
          <w:color w:val="000000" w:themeColor="text1"/>
          <w:spacing w:val="10"/>
          <w:u w:val="single"/>
        </w:rPr>
      </w:pPr>
      <w:r w:rsidRPr="0061699E">
        <w:rPr>
          <w:rFonts w:ascii="華康中黑體" w:eastAsia="華康中黑體" w:hAnsi="華康中黑體" w:hint="eastAsia"/>
          <w:bCs/>
          <w:color w:val="000000" w:themeColor="text1"/>
          <w:spacing w:val="10"/>
          <w:u w:val="single"/>
        </w:rPr>
        <w:t>區議會撥款申請</w:t>
      </w:r>
    </w:p>
    <w:p w:rsidR="004824A0" w:rsidRPr="0031773C" w:rsidRDefault="004824A0" w:rsidP="004824A0">
      <w:pPr>
        <w:ind w:left="960"/>
        <w:rPr>
          <w:b w:val="0"/>
          <w:bCs/>
          <w:color w:val="000000" w:themeColor="text1"/>
          <w:spacing w:val="10"/>
        </w:rPr>
      </w:pPr>
      <w:r w:rsidRPr="0031773C">
        <w:rPr>
          <w:rFonts w:ascii="新細明體" w:hAnsi="新細明體" w:hint="eastAsia"/>
          <w:b w:val="0"/>
          <w:bCs/>
          <w:color w:val="000000" w:themeColor="text1"/>
          <w:spacing w:val="10"/>
        </w:rPr>
        <w:t>經</w:t>
      </w:r>
      <w:r w:rsidRPr="0031773C">
        <w:rPr>
          <w:b w:val="0"/>
          <w:bCs/>
          <w:color w:val="000000" w:themeColor="text1"/>
          <w:spacing w:val="10"/>
        </w:rPr>
        <w:t>討論後，委員會同意合辦及贊助申請團體舉辦以下活動：</w:t>
      </w:r>
    </w:p>
    <w:p w:rsidR="004824A0" w:rsidRPr="00550181" w:rsidRDefault="0098323D" w:rsidP="0098323D">
      <w:pPr>
        <w:pStyle w:val="aa"/>
        <w:numPr>
          <w:ilvl w:val="0"/>
          <w:numId w:val="9"/>
        </w:numPr>
        <w:tabs>
          <w:tab w:val="left" w:pos="0"/>
        </w:tabs>
        <w:ind w:leftChars="0"/>
        <w:jc w:val="both"/>
        <w:rPr>
          <w:b w:val="0"/>
          <w:bCs/>
          <w:color w:val="000000" w:themeColor="text1"/>
          <w:spacing w:val="10"/>
        </w:rPr>
      </w:pPr>
      <w:r w:rsidRPr="0098323D">
        <w:rPr>
          <w:rFonts w:hint="eastAsia"/>
          <w:b w:val="0"/>
          <w:bCs/>
          <w:color w:val="000000" w:themeColor="text1"/>
          <w:spacing w:val="10"/>
        </w:rPr>
        <w:t>「全民泰好動」運動日</w:t>
      </w:r>
    </w:p>
    <w:p w:rsidR="004824A0" w:rsidRPr="00550181" w:rsidRDefault="0098323D" w:rsidP="0098323D">
      <w:pPr>
        <w:pStyle w:val="aa"/>
        <w:numPr>
          <w:ilvl w:val="0"/>
          <w:numId w:val="9"/>
        </w:numPr>
        <w:tabs>
          <w:tab w:val="left" w:pos="0"/>
        </w:tabs>
        <w:ind w:leftChars="0"/>
        <w:jc w:val="both"/>
        <w:rPr>
          <w:b w:val="0"/>
          <w:bCs/>
          <w:color w:val="000000" w:themeColor="text1"/>
          <w:spacing w:val="10"/>
        </w:rPr>
      </w:pPr>
      <w:r w:rsidRPr="0098323D">
        <w:rPr>
          <w:rFonts w:hint="eastAsia"/>
          <w:b w:val="0"/>
          <w:bCs/>
          <w:color w:val="000000" w:themeColor="text1"/>
          <w:spacing w:val="10"/>
        </w:rPr>
        <w:t>灣仔街市、市集節</w:t>
      </w:r>
      <w:r>
        <w:rPr>
          <w:rFonts w:hint="eastAsia"/>
          <w:b w:val="0"/>
          <w:bCs/>
          <w:color w:val="000000" w:themeColor="text1"/>
          <w:spacing w:val="10"/>
        </w:rPr>
        <w:t>（經第二次修訂）</w:t>
      </w:r>
    </w:p>
    <w:p w:rsidR="00171A7C" w:rsidRDefault="00171A7C" w:rsidP="00B36C1D">
      <w:pPr>
        <w:ind w:left="960"/>
        <w:jc w:val="both"/>
        <w:rPr>
          <w:b w:val="0"/>
          <w:bCs/>
          <w:color w:val="000000" w:themeColor="text1"/>
          <w:spacing w:val="10"/>
        </w:rPr>
      </w:pPr>
    </w:p>
    <w:p w:rsidR="003418B5" w:rsidRPr="0061699E" w:rsidRDefault="003418B5" w:rsidP="003418B5">
      <w:pPr>
        <w:numPr>
          <w:ilvl w:val="0"/>
          <w:numId w:val="1"/>
        </w:numPr>
        <w:tabs>
          <w:tab w:val="left" w:pos="0"/>
        </w:tabs>
        <w:jc w:val="both"/>
        <w:rPr>
          <w:rFonts w:ascii="華康中黑體" w:eastAsia="華康中黑體" w:hAnsi="華康中黑體"/>
          <w:bCs/>
          <w:color w:val="000000" w:themeColor="text1"/>
          <w:spacing w:val="10"/>
          <w:u w:val="single"/>
        </w:rPr>
      </w:pPr>
      <w:r w:rsidRPr="003418B5">
        <w:rPr>
          <w:rFonts w:ascii="華康中黑體" w:eastAsia="華康中黑體" w:hAnsi="華康中黑體" w:hint="eastAsia"/>
          <w:bCs/>
          <w:color w:val="000000" w:themeColor="text1"/>
          <w:spacing w:val="10"/>
          <w:u w:val="single"/>
        </w:rPr>
        <w:t>邁向</w:t>
      </w:r>
      <w:r w:rsidRPr="003418B5">
        <w:rPr>
          <w:rFonts w:ascii="華康中黑體" w:eastAsia="華康中黑體" w:hAnsi="華康中黑體"/>
          <w:bCs/>
          <w:color w:val="000000" w:themeColor="text1"/>
          <w:spacing w:val="10"/>
          <w:u w:val="single"/>
        </w:rPr>
        <w:t xml:space="preserve"> 2025</w:t>
      </w:r>
      <w:r w:rsidRPr="003418B5">
        <w:rPr>
          <w:rFonts w:ascii="華康中黑體" w:eastAsia="華康中黑體" w:hAnsi="華康中黑體" w:hint="eastAsia"/>
          <w:bCs/>
          <w:color w:val="000000" w:themeColor="text1"/>
          <w:spacing w:val="10"/>
          <w:u w:val="single"/>
        </w:rPr>
        <w:t>：香港非</w:t>
      </w:r>
      <w:proofErr w:type="gramStart"/>
      <w:r w:rsidRPr="003418B5">
        <w:rPr>
          <w:rFonts w:ascii="華康中黑體" w:eastAsia="華康中黑體" w:hAnsi="華康中黑體" w:hint="eastAsia"/>
          <w:bCs/>
          <w:color w:val="000000" w:themeColor="text1"/>
          <w:spacing w:val="10"/>
          <w:u w:val="single"/>
        </w:rPr>
        <w:t>傳染病防控策略</w:t>
      </w:r>
      <w:proofErr w:type="gramEnd"/>
      <w:r w:rsidRPr="003418B5">
        <w:rPr>
          <w:rFonts w:ascii="華康中黑體" w:eastAsia="華康中黑體" w:hAnsi="華康中黑體" w:hint="eastAsia"/>
          <w:bCs/>
          <w:color w:val="000000" w:themeColor="text1"/>
          <w:spacing w:val="10"/>
          <w:u w:val="single"/>
        </w:rPr>
        <w:t>及行動計劃撥款申請：《非傳染病防控健康教育計劃—無煙校園》</w:t>
      </w:r>
    </w:p>
    <w:p w:rsidR="003418B5" w:rsidRPr="00550181" w:rsidRDefault="003418B5" w:rsidP="003418B5">
      <w:pPr>
        <w:ind w:left="960"/>
        <w:rPr>
          <w:b w:val="0"/>
          <w:bCs/>
          <w:color w:val="000000" w:themeColor="text1"/>
          <w:spacing w:val="10"/>
        </w:rPr>
      </w:pPr>
      <w:r w:rsidRPr="0031773C">
        <w:rPr>
          <w:rFonts w:ascii="新細明體" w:hAnsi="新細明體" w:hint="eastAsia"/>
          <w:b w:val="0"/>
          <w:bCs/>
          <w:color w:val="000000" w:themeColor="text1"/>
          <w:spacing w:val="10"/>
        </w:rPr>
        <w:t>經</w:t>
      </w:r>
      <w:r w:rsidRPr="0031773C">
        <w:rPr>
          <w:b w:val="0"/>
          <w:bCs/>
          <w:color w:val="000000" w:themeColor="text1"/>
          <w:spacing w:val="10"/>
        </w:rPr>
        <w:t>討論後，委員會同意</w:t>
      </w:r>
      <w:r w:rsidRPr="003418B5">
        <w:rPr>
          <w:rFonts w:hint="eastAsia"/>
          <w:b w:val="0"/>
          <w:bCs/>
          <w:color w:val="000000" w:themeColor="text1"/>
          <w:spacing w:val="10"/>
        </w:rPr>
        <w:t>支持合辦《非傳染病防控健康教育計劃—無煙校園》</w:t>
      </w:r>
      <w:r>
        <w:rPr>
          <w:rFonts w:hint="eastAsia"/>
          <w:b w:val="0"/>
          <w:bCs/>
          <w:color w:val="000000" w:themeColor="text1"/>
          <w:spacing w:val="10"/>
        </w:rPr>
        <w:t>活動</w:t>
      </w:r>
      <w:r w:rsidRPr="003418B5">
        <w:rPr>
          <w:rFonts w:hint="eastAsia"/>
          <w:b w:val="0"/>
          <w:bCs/>
          <w:color w:val="000000" w:themeColor="text1"/>
          <w:spacing w:val="10"/>
        </w:rPr>
        <w:t>，並通過團體</w:t>
      </w:r>
      <w:r w:rsidR="0000646A" w:rsidRPr="003418B5">
        <w:rPr>
          <w:rFonts w:hint="eastAsia"/>
          <w:b w:val="0"/>
          <w:bCs/>
          <w:color w:val="000000" w:themeColor="text1"/>
          <w:spacing w:val="10"/>
        </w:rPr>
        <w:t>申請</w:t>
      </w:r>
      <w:r w:rsidR="0000646A">
        <w:rPr>
          <w:rFonts w:hint="eastAsia"/>
          <w:b w:val="0"/>
          <w:bCs/>
          <w:color w:val="000000" w:themeColor="text1"/>
          <w:spacing w:val="10"/>
        </w:rPr>
        <w:t>由</w:t>
      </w:r>
      <w:r>
        <w:rPr>
          <w:rFonts w:hint="eastAsia"/>
          <w:b w:val="0"/>
          <w:bCs/>
          <w:color w:val="000000" w:themeColor="text1"/>
          <w:spacing w:val="10"/>
        </w:rPr>
        <w:t>衞生署</w:t>
      </w:r>
      <w:r w:rsidR="0000646A">
        <w:rPr>
          <w:rFonts w:hint="eastAsia"/>
          <w:b w:val="0"/>
          <w:bCs/>
          <w:color w:val="000000" w:themeColor="text1"/>
          <w:spacing w:val="10"/>
        </w:rPr>
        <w:t>推展的</w:t>
      </w:r>
      <w:r>
        <w:rPr>
          <w:rFonts w:hint="eastAsia"/>
          <w:b w:val="0"/>
          <w:bCs/>
          <w:color w:val="000000" w:themeColor="text1"/>
          <w:spacing w:val="10"/>
        </w:rPr>
        <w:t>「</w:t>
      </w:r>
      <w:r w:rsidRPr="003418B5">
        <w:rPr>
          <w:rFonts w:hint="eastAsia"/>
          <w:b w:val="0"/>
          <w:bCs/>
          <w:color w:val="000000" w:themeColor="text1"/>
          <w:spacing w:val="10"/>
        </w:rPr>
        <w:t>邁向</w:t>
      </w:r>
      <w:r w:rsidRPr="003418B5">
        <w:rPr>
          <w:b w:val="0"/>
          <w:bCs/>
          <w:color w:val="000000" w:themeColor="text1"/>
          <w:spacing w:val="10"/>
        </w:rPr>
        <w:t>2025</w:t>
      </w:r>
      <w:r w:rsidRPr="003418B5">
        <w:rPr>
          <w:rFonts w:hint="eastAsia"/>
          <w:b w:val="0"/>
          <w:bCs/>
          <w:color w:val="000000" w:themeColor="text1"/>
          <w:spacing w:val="10"/>
        </w:rPr>
        <w:t>：香港非</w:t>
      </w:r>
      <w:proofErr w:type="gramStart"/>
      <w:r w:rsidRPr="003418B5">
        <w:rPr>
          <w:rFonts w:hint="eastAsia"/>
          <w:b w:val="0"/>
          <w:bCs/>
          <w:color w:val="000000" w:themeColor="text1"/>
          <w:spacing w:val="10"/>
        </w:rPr>
        <w:t>傳染病防控策略</w:t>
      </w:r>
      <w:proofErr w:type="gramEnd"/>
      <w:r w:rsidRPr="003418B5">
        <w:rPr>
          <w:rFonts w:hint="eastAsia"/>
          <w:b w:val="0"/>
          <w:bCs/>
          <w:color w:val="000000" w:themeColor="text1"/>
          <w:spacing w:val="10"/>
        </w:rPr>
        <w:t>及行動計劃</w:t>
      </w:r>
      <w:r>
        <w:rPr>
          <w:rFonts w:hint="eastAsia"/>
          <w:b w:val="0"/>
          <w:bCs/>
          <w:color w:val="000000" w:themeColor="text1"/>
          <w:spacing w:val="10"/>
        </w:rPr>
        <w:t>」</w:t>
      </w:r>
      <w:r w:rsidR="0000646A">
        <w:rPr>
          <w:rFonts w:hint="eastAsia"/>
          <w:b w:val="0"/>
          <w:bCs/>
          <w:color w:val="000000" w:themeColor="text1"/>
          <w:spacing w:val="10"/>
        </w:rPr>
        <w:t>社區參與資助計劃下的</w:t>
      </w:r>
      <w:r w:rsidRPr="003418B5">
        <w:rPr>
          <w:rFonts w:hint="eastAsia"/>
          <w:b w:val="0"/>
          <w:bCs/>
          <w:color w:val="000000" w:themeColor="text1"/>
          <w:spacing w:val="10"/>
        </w:rPr>
        <w:t>撥款。</w:t>
      </w:r>
    </w:p>
    <w:p w:rsidR="003418B5" w:rsidRPr="003418B5" w:rsidRDefault="003418B5" w:rsidP="00B36C1D">
      <w:pPr>
        <w:ind w:left="960"/>
        <w:jc w:val="both"/>
        <w:rPr>
          <w:b w:val="0"/>
          <w:bCs/>
          <w:color w:val="000000" w:themeColor="text1"/>
          <w:spacing w:val="10"/>
        </w:rPr>
      </w:pPr>
    </w:p>
    <w:p w:rsidR="003418B5" w:rsidRPr="00E07139" w:rsidRDefault="003418B5" w:rsidP="003418B5">
      <w:pPr>
        <w:numPr>
          <w:ilvl w:val="0"/>
          <w:numId w:val="1"/>
        </w:numPr>
        <w:tabs>
          <w:tab w:val="left" w:pos="0"/>
        </w:tabs>
        <w:jc w:val="both"/>
        <w:rPr>
          <w:rFonts w:ascii="華康中黑體" w:eastAsia="華康中黑體" w:hAnsi="華康中黑體"/>
          <w:bCs/>
          <w:color w:val="000000" w:themeColor="text1"/>
          <w:spacing w:val="10"/>
          <w:u w:val="single"/>
        </w:rPr>
      </w:pPr>
      <w:r w:rsidRPr="0016460D">
        <w:rPr>
          <w:rFonts w:ascii="華康中黑體" w:eastAsia="華康中黑體" w:hAnsi="華康中黑體" w:hint="eastAsia"/>
          <w:bCs/>
          <w:color w:val="000000" w:themeColor="text1"/>
          <w:spacing w:val="10"/>
          <w:u w:val="single"/>
        </w:rPr>
        <w:t>世界衞生組織健康城市聯盟</w:t>
      </w:r>
    </w:p>
    <w:p w:rsidR="003418B5" w:rsidRDefault="003418B5" w:rsidP="003418B5">
      <w:pPr>
        <w:ind w:left="960"/>
        <w:jc w:val="both"/>
        <w:rPr>
          <w:b w:val="0"/>
          <w:bCs/>
          <w:color w:val="000000" w:themeColor="text1"/>
          <w:spacing w:val="10"/>
        </w:rPr>
      </w:pPr>
      <w:r w:rsidRPr="00E07139">
        <w:rPr>
          <w:rFonts w:hint="eastAsia"/>
          <w:b w:val="0"/>
          <w:bCs/>
          <w:color w:val="000000" w:themeColor="text1"/>
          <w:spacing w:val="10"/>
        </w:rPr>
        <w:t>委員</w:t>
      </w:r>
      <w:r>
        <w:rPr>
          <w:rFonts w:hint="eastAsia"/>
          <w:b w:val="0"/>
          <w:bCs/>
          <w:color w:val="000000" w:themeColor="text1"/>
          <w:spacing w:val="10"/>
        </w:rPr>
        <w:t>會通過在</w:t>
      </w:r>
      <w:r>
        <w:rPr>
          <w:rFonts w:hint="eastAsia"/>
          <w:b w:val="0"/>
          <w:bCs/>
          <w:color w:val="000000" w:themeColor="text1"/>
          <w:spacing w:val="10"/>
        </w:rPr>
        <w:t>2019</w:t>
      </w:r>
      <w:r>
        <w:rPr>
          <w:rFonts w:hint="eastAsia"/>
          <w:b w:val="0"/>
          <w:bCs/>
          <w:color w:val="000000" w:themeColor="text1"/>
          <w:spacing w:val="10"/>
        </w:rPr>
        <w:t>年度</w:t>
      </w:r>
      <w:r w:rsidRPr="0016460D">
        <w:rPr>
          <w:rFonts w:hint="eastAsia"/>
          <w:b w:val="0"/>
          <w:bCs/>
          <w:color w:val="000000" w:themeColor="text1"/>
          <w:spacing w:val="10"/>
        </w:rPr>
        <w:t>繼續擔任世界衞生組織健康城市聯盟的會員</w:t>
      </w:r>
      <w:r w:rsidRPr="00E07139">
        <w:rPr>
          <w:rFonts w:hint="eastAsia"/>
          <w:b w:val="0"/>
          <w:bCs/>
          <w:color w:val="000000" w:themeColor="text1"/>
          <w:spacing w:val="10"/>
        </w:rPr>
        <w:t>。</w:t>
      </w:r>
    </w:p>
    <w:p w:rsidR="00171A7C" w:rsidRPr="003418B5" w:rsidRDefault="00171A7C" w:rsidP="00B36C1D">
      <w:pPr>
        <w:ind w:left="960"/>
        <w:jc w:val="both"/>
        <w:rPr>
          <w:b w:val="0"/>
          <w:bCs/>
          <w:color w:val="000000" w:themeColor="text1"/>
          <w:spacing w:val="10"/>
        </w:rPr>
      </w:pPr>
    </w:p>
    <w:p w:rsidR="003418B5" w:rsidRDefault="003418B5" w:rsidP="003418B5">
      <w:pPr>
        <w:jc w:val="both"/>
        <w:rPr>
          <w:rFonts w:hint="eastAsia"/>
          <w:b w:val="0"/>
          <w:bCs/>
          <w:color w:val="000000" w:themeColor="text1"/>
          <w:spacing w:val="10"/>
        </w:rPr>
      </w:pPr>
    </w:p>
    <w:p w:rsidR="00742D62" w:rsidRPr="003418B5" w:rsidRDefault="00742D62" w:rsidP="003418B5">
      <w:pPr>
        <w:jc w:val="both"/>
        <w:rPr>
          <w:b w:val="0"/>
          <w:bCs/>
          <w:color w:val="000000" w:themeColor="text1"/>
          <w:spacing w:val="10"/>
        </w:rPr>
      </w:pPr>
      <w:bookmarkStart w:id="0" w:name="_GoBack"/>
      <w:bookmarkEnd w:id="0"/>
    </w:p>
    <w:p w:rsidR="00275BF9" w:rsidRPr="007938F8" w:rsidRDefault="00275BF9">
      <w:pPr>
        <w:tabs>
          <w:tab w:val="left" w:pos="360"/>
        </w:tabs>
        <w:spacing w:beforeLines="50" w:before="120"/>
        <w:jc w:val="both"/>
        <w:rPr>
          <w:b w:val="0"/>
          <w:color w:val="000000" w:themeColor="text1"/>
          <w:spacing w:val="10"/>
        </w:rPr>
      </w:pPr>
      <w:proofErr w:type="gramStart"/>
      <w:r w:rsidRPr="007938F8">
        <w:rPr>
          <w:rFonts w:hint="eastAsia"/>
          <w:b w:val="0"/>
          <w:color w:val="000000" w:themeColor="text1"/>
          <w:spacing w:val="10"/>
        </w:rPr>
        <w:t>灣仔區議會</w:t>
      </w:r>
      <w:proofErr w:type="gramEnd"/>
      <w:r w:rsidRPr="007938F8">
        <w:rPr>
          <w:rFonts w:hint="eastAsia"/>
          <w:b w:val="0"/>
          <w:color w:val="000000" w:themeColor="text1"/>
          <w:spacing w:val="10"/>
        </w:rPr>
        <w:t>秘書處</w:t>
      </w:r>
    </w:p>
    <w:p w:rsidR="00931C1B" w:rsidRPr="007938F8" w:rsidRDefault="00A02855">
      <w:pPr>
        <w:tabs>
          <w:tab w:val="left" w:pos="360"/>
        </w:tabs>
        <w:jc w:val="both"/>
        <w:rPr>
          <w:b w:val="0"/>
          <w:color w:val="000000" w:themeColor="text1"/>
          <w:spacing w:val="10"/>
        </w:rPr>
      </w:pPr>
      <w:r w:rsidRPr="007938F8">
        <w:rPr>
          <w:rFonts w:hint="eastAsia"/>
          <w:b w:val="0"/>
          <w:color w:val="000000" w:themeColor="text1"/>
          <w:spacing w:val="10"/>
        </w:rPr>
        <w:t>二○</w:t>
      </w:r>
      <w:r w:rsidR="00632A6E" w:rsidRPr="007938F8">
        <w:rPr>
          <w:rFonts w:hint="eastAsia"/>
          <w:b w:val="0"/>
          <w:color w:val="000000" w:themeColor="text1"/>
          <w:spacing w:val="10"/>
        </w:rPr>
        <w:t>一</w:t>
      </w:r>
      <w:r w:rsidR="00C627CE">
        <w:rPr>
          <w:rFonts w:hint="eastAsia"/>
          <w:b w:val="0"/>
          <w:color w:val="000000" w:themeColor="text1"/>
          <w:spacing w:val="10"/>
        </w:rPr>
        <w:t>九</w:t>
      </w:r>
      <w:r w:rsidR="00632A6E" w:rsidRPr="007938F8">
        <w:rPr>
          <w:rFonts w:hint="eastAsia"/>
          <w:b w:val="0"/>
          <w:color w:val="000000" w:themeColor="text1"/>
          <w:spacing w:val="10"/>
        </w:rPr>
        <w:t>年</w:t>
      </w:r>
      <w:r w:rsidR="007F0C68">
        <w:rPr>
          <w:rFonts w:hint="eastAsia"/>
          <w:b w:val="0"/>
          <w:color w:val="000000" w:themeColor="text1"/>
          <w:spacing w:val="10"/>
        </w:rPr>
        <w:t>三</w:t>
      </w:r>
      <w:r w:rsidRPr="007938F8">
        <w:rPr>
          <w:rFonts w:hint="eastAsia"/>
          <w:b w:val="0"/>
          <w:color w:val="000000" w:themeColor="text1"/>
          <w:spacing w:val="10"/>
        </w:rPr>
        <w:t>月</w:t>
      </w:r>
    </w:p>
    <w:sectPr w:rsidR="00931C1B" w:rsidRPr="007938F8" w:rsidSect="0008195D">
      <w:footerReference w:type="even" r:id="rId9"/>
      <w:footerReference w:type="default" r:id="rId10"/>
      <w:pgSz w:w="11906" w:h="16838" w:code="9"/>
      <w:pgMar w:top="1276" w:right="1826" w:bottom="1134" w:left="1797" w:header="720" w:footer="641" w:gutter="0"/>
      <w:cols w:space="720"/>
      <w:titlePg/>
      <w:docGrid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530" w:rsidRDefault="003B2530">
      <w:r>
        <w:separator/>
      </w:r>
    </w:p>
  </w:endnote>
  <w:endnote w:type="continuationSeparator" w:id="0">
    <w:p w:rsidR="003B2530" w:rsidRDefault="003B2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256" w:rsidRDefault="00A67256">
    <w:pPr>
      <w:pStyle w:val="a3"/>
      <w:framePr w:wrap="auto" w:vAnchor="text" w:hAnchor="margin" w:xAlign="center" w:y="1"/>
      <w:rPr>
        <w:rStyle w:val="a4"/>
        <w:rFonts w:eastAsia="華康中黑體"/>
      </w:rPr>
    </w:pPr>
    <w:r>
      <w:rPr>
        <w:rStyle w:val="a4"/>
        <w:rFonts w:eastAsia="華康中黑體"/>
      </w:rPr>
      <w:fldChar w:fldCharType="begin"/>
    </w:r>
    <w:r>
      <w:rPr>
        <w:rStyle w:val="a4"/>
        <w:rFonts w:eastAsia="華康中黑體"/>
      </w:rPr>
      <w:instrText xml:space="preserve">page  </w:instrText>
    </w:r>
    <w:r>
      <w:rPr>
        <w:rStyle w:val="a4"/>
        <w:rFonts w:eastAsia="華康中黑體"/>
      </w:rPr>
      <w:fldChar w:fldCharType="end"/>
    </w:r>
  </w:p>
  <w:p w:rsidR="00A67256" w:rsidRDefault="00A67256">
    <w:pPr>
      <w:pStyle w:val="a3"/>
      <w:rPr>
        <w:rFonts w:eastAsia="華康中黑體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256" w:rsidRDefault="00A67256">
    <w:pPr>
      <w:pStyle w:val="a3"/>
      <w:framePr w:wrap="auto" w:vAnchor="text" w:hAnchor="margin" w:xAlign="center" w:y="1"/>
      <w:rPr>
        <w:rStyle w:val="a4"/>
        <w:rFonts w:eastAsia="華康中黑體"/>
      </w:rPr>
    </w:pPr>
    <w:r>
      <w:rPr>
        <w:rStyle w:val="a4"/>
        <w:rFonts w:eastAsia="華康中黑體"/>
        <w:b w:val="0"/>
      </w:rPr>
      <w:fldChar w:fldCharType="begin"/>
    </w:r>
    <w:r>
      <w:rPr>
        <w:rStyle w:val="a4"/>
        <w:rFonts w:eastAsia="華康中黑體"/>
        <w:b w:val="0"/>
      </w:rPr>
      <w:instrText xml:space="preserve">page  </w:instrText>
    </w:r>
    <w:r>
      <w:rPr>
        <w:rStyle w:val="a4"/>
        <w:rFonts w:eastAsia="華康中黑體"/>
        <w:b w:val="0"/>
      </w:rPr>
      <w:fldChar w:fldCharType="separate"/>
    </w:r>
    <w:r w:rsidR="00742D62">
      <w:rPr>
        <w:rStyle w:val="a4"/>
        <w:rFonts w:eastAsia="華康中黑體"/>
        <w:b w:val="0"/>
        <w:noProof/>
      </w:rPr>
      <w:t>3</w:t>
    </w:r>
    <w:r>
      <w:rPr>
        <w:rStyle w:val="a4"/>
        <w:rFonts w:eastAsia="華康中黑體"/>
        <w:b w:val="0"/>
      </w:rPr>
      <w:fldChar w:fldCharType="end"/>
    </w:r>
  </w:p>
  <w:p w:rsidR="00A67256" w:rsidRDefault="00A67256">
    <w:pPr>
      <w:pStyle w:val="a3"/>
      <w:rPr>
        <w:rFonts w:eastAsia="華康中黑體"/>
        <w:b w:val="0"/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530" w:rsidRDefault="003B2530">
      <w:r>
        <w:separator/>
      </w:r>
    </w:p>
  </w:footnote>
  <w:footnote w:type="continuationSeparator" w:id="0">
    <w:p w:rsidR="003B2530" w:rsidRDefault="003B2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2B0"/>
    <w:multiLevelType w:val="hybridMultilevel"/>
    <w:tmpl w:val="FFD4098C"/>
    <w:lvl w:ilvl="0" w:tplc="B95E01DE">
      <w:start w:val="1"/>
      <w:numFmt w:val="lowerRoman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D9E1085"/>
    <w:multiLevelType w:val="hybridMultilevel"/>
    <w:tmpl w:val="A0CAF06C"/>
    <w:lvl w:ilvl="0" w:tplc="18C4747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  <w:u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0F20627E"/>
    <w:multiLevelType w:val="hybridMultilevel"/>
    <w:tmpl w:val="A0CAF06C"/>
    <w:lvl w:ilvl="0" w:tplc="18C4747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  <w:u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17BF39BF"/>
    <w:multiLevelType w:val="hybridMultilevel"/>
    <w:tmpl w:val="783AEDEE"/>
    <w:lvl w:ilvl="0" w:tplc="4866C566">
      <w:start w:val="2835"/>
      <w:numFmt w:val="bullet"/>
      <w:lvlText w:val="-"/>
      <w:lvlJc w:val="left"/>
      <w:pPr>
        <w:ind w:left="1319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9" w:hanging="480"/>
      </w:pPr>
      <w:rPr>
        <w:rFonts w:ascii="Wingdings" w:hAnsi="Wingdings" w:hint="default"/>
      </w:rPr>
    </w:lvl>
  </w:abstractNum>
  <w:abstractNum w:abstractNumId="4">
    <w:nsid w:val="261F1F12"/>
    <w:multiLevelType w:val="hybridMultilevel"/>
    <w:tmpl w:val="238871F8"/>
    <w:lvl w:ilvl="0" w:tplc="F642C230">
      <w:start w:val="1"/>
      <w:numFmt w:val="lowerRoman"/>
      <w:lvlText w:val="(%1)"/>
      <w:lvlJc w:val="left"/>
      <w:pPr>
        <w:tabs>
          <w:tab w:val="num" w:pos="1200"/>
        </w:tabs>
        <w:ind w:left="1200" w:hanging="720"/>
      </w:pPr>
      <w:rPr>
        <w:rFonts w:ascii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262B7514"/>
    <w:multiLevelType w:val="hybridMultilevel"/>
    <w:tmpl w:val="B6BA809C"/>
    <w:lvl w:ilvl="0" w:tplc="0409001B">
      <w:start w:val="1"/>
      <w:numFmt w:val="lowerRoman"/>
      <w:lvlText w:val="%1."/>
      <w:lvlJc w:val="right"/>
      <w:pPr>
        <w:ind w:left="14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9" w:hanging="480"/>
      </w:pPr>
    </w:lvl>
    <w:lvl w:ilvl="2" w:tplc="0409001B" w:tentative="1">
      <w:start w:val="1"/>
      <w:numFmt w:val="lowerRoman"/>
      <w:lvlText w:val="%3."/>
      <w:lvlJc w:val="right"/>
      <w:pPr>
        <w:ind w:left="2399" w:hanging="480"/>
      </w:pPr>
    </w:lvl>
    <w:lvl w:ilvl="3" w:tplc="0409000F" w:tentative="1">
      <w:start w:val="1"/>
      <w:numFmt w:val="decimal"/>
      <w:lvlText w:val="%4."/>
      <w:lvlJc w:val="left"/>
      <w:pPr>
        <w:ind w:left="2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9" w:hanging="480"/>
      </w:pPr>
    </w:lvl>
    <w:lvl w:ilvl="5" w:tplc="0409001B" w:tentative="1">
      <w:start w:val="1"/>
      <w:numFmt w:val="lowerRoman"/>
      <w:lvlText w:val="%6."/>
      <w:lvlJc w:val="right"/>
      <w:pPr>
        <w:ind w:left="3839" w:hanging="480"/>
      </w:pPr>
    </w:lvl>
    <w:lvl w:ilvl="6" w:tplc="0409000F" w:tentative="1">
      <w:start w:val="1"/>
      <w:numFmt w:val="decimal"/>
      <w:lvlText w:val="%7."/>
      <w:lvlJc w:val="left"/>
      <w:pPr>
        <w:ind w:left="4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9" w:hanging="480"/>
      </w:pPr>
    </w:lvl>
    <w:lvl w:ilvl="8" w:tplc="0409001B" w:tentative="1">
      <w:start w:val="1"/>
      <w:numFmt w:val="lowerRoman"/>
      <w:lvlText w:val="%9."/>
      <w:lvlJc w:val="right"/>
      <w:pPr>
        <w:ind w:left="5279" w:hanging="480"/>
      </w:pPr>
    </w:lvl>
  </w:abstractNum>
  <w:abstractNum w:abstractNumId="6">
    <w:nsid w:val="29876A66"/>
    <w:multiLevelType w:val="hybridMultilevel"/>
    <w:tmpl w:val="A9C6C052"/>
    <w:lvl w:ilvl="0" w:tplc="7EE6A072">
      <w:start w:val="3"/>
      <w:numFmt w:val="bullet"/>
      <w:lvlText w:val="-"/>
      <w:lvlJc w:val="left"/>
      <w:pPr>
        <w:ind w:left="1318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8" w:hanging="480"/>
      </w:pPr>
      <w:rPr>
        <w:rFonts w:ascii="Wingdings" w:hAnsi="Wingdings" w:hint="default"/>
      </w:rPr>
    </w:lvl>
  </w:abstractNum>
  <w:abstractNum w:abstractNumId="7">
    <w:nsid w:val="3C8754C4"/>
    <w:multiLevelType w:val="hybridMultilevel"/>
    <w:tmpl w:val="76181224"/>
    <w:lvl w:ilvl="0" w:tplc="DF9C003C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新細明體" w:hAnsi="Times New Roman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8">
    <w:nsid w:val="46E218C9"/>
    <w:multiLevelType w:val="hybridMultilevel"/>
    <w:tmpl w:val="079C5616"/>
    <w:lvl w:ilvl="0" w:tplc="80BAF456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  <w:u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624F3B74"/>
    <w:multiLevelType w:val="hybridMultilevel"/>
    <w:tmpl w:val="C592FA44"/>
    <w:lvl w:ilvl="0" w:tplc="F350C97A">
      <w:start w:val="1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eastAsia="華康中黑體"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685C622E"/>
    <w:multiLevelType w:val="hybridMultilevel"/>
    <w:tmpl w:val="7612EF62"/>
    <w:lvl w:ilvl="0" w:tplc="0409000F">
      <w:start w:val="1"/>
      <w:numFmt w:val="decimal"/>
      <w:lvlText w:val="%1."/>
      <w:lvlJc w:val="left"/>
      <w:pPr>
        <w:ind w:left="14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9" w:hanging="480"/>
      </w:pPr>
    </w:lvl>
    <w:lvl w:ilvl="2" w:tplc="0409001B" w:tentative="1">
      <w:start w:val="1"/>
      <w:numFmt w:val="lowerRoman"/>
      <w:lvlText w:val="%3."/>
      <w:lvlJc w:val="right"/>
      <w:pPr>
        <w:ind w:left="2399" w:hanging="480"/>
      </w:pPr>
    </w:lvl>
    <w:lvl w:ilvl="3" w:tplc="0409000F" w:tentative="1">
      <w:start w:val="1"/>
      <w:numFmt w:val="decimal"/>
      <w:lvlText w:val="%4."/>
      <w:lvlJc w:val="left"/>
      <w:pPr>
        <w:ind w:left="2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9" w:hanging="480"/>
      </w:pPr>
    </w:lvl>
    <w:lvl w:ilvl="5" w:tplc="0409001B" w:tentative="1">
      <w:start w:val="1"/>
      <w:numFmt w:val="lowerRoman"/>
      <w:lvlText w:val="%6."/>
      <w:lvlJc w:val="right"/>
      <w:pPr>
        <w:ind w:left="3839" w:hanging="480"/>
      </w:pPr>
    </w:lvl>
    <w:lvl w:ilvl="6" w:tplc="0409000F" w:tentative="1">
      <w:start w:val="1"/>
      <w:numFmt w:val="decimal"/>
      <w:lvlText w:val="%7."/>
      <w:lvlJc w:val="left"/>
      <w:pPr>
        <w:ind w:left="4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9" w:hanging="480"/>
      </w:pPr>
    </w:lvl>
    <w:lvl w:ilvl="8" w:tplc="0409001B" w:tentative="1">
      <w:start w:val="1"/>
      <w:numFmt w:val="lowerRoman"/>
      <w:lvlText w:val="%9."/>
      <w:lvlJc w:val="right"/>
      <w:pPr>
        <w:ind w:left="5279" w:hanging="480"/>
      </w:pPr>
    </w:lvl>
  </w:abstractNum>
  <w:abstractNum w:abstractNumId="11">
    <w:nsid w:val="6DE11FBB"/>
    <w:multiLevelType w:val="hybridMultilevel"/>
    <w:tmpl w:val="8F86856A"/>
    <w:lvl w:ilvl="0" w:tplc="0409001B">
      <w:start w:val="1"/>
      <w:numFmt w:val="lowerRoman"/>
      <w:lvlText w:val="%1."/>
      <w:lvlJc w:val="right"/>
      <w:pPr>
        <w:ind w:left="1439" w:hanging="480"/>
      </w:pPr>
    </w:lvl>
    <w:lvl w:ilvl="1" w:tplc="0409001B">
      <w:start w:val="1"/>
      <w:numFmt w:val="lowerRoman"/>
      <w:lvlText w:val="%2."/>
      <w:lvlJc w:val="right"/>
      <w:pPr>
        <w:ind w:left="1919" w:hanging="480"/>
      </w:pPr>
    </w:lvl>
    <w:lvl w:ilvl="2" w:tplc="0409001B" w:tentative="1">
      <w:start w:val="1"/>
      <w:numFmt w:val="lowerRoman"/>
      <w:lvlText w:val="%3."/>
      <w:lvlJc w:val="right"/>
      <w:pPr>
        <w:ind w:left="2399" w:hanging="480"/>
      </w:pPr>
    </w:lvl>
    <w:lvl w:ilvl="3" w:tplc="0409000F" w:tentative="1">
      <w:start w:val="1"/>
      <w:numFmt w:val="decimal"/>
      <w:lvlText w:val="%4."/>
      <w:lvlJc w:val="left"/>
      <w:pPr>
        <w:ind w:left="2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9" w:hanging="480"/>
      </w:pPr>
    </w:lvl>
    <w:lvl w:ilvl="5" w:tplc="0409001B" w:tentative="1">
      <w:start w:val="1"/>
      <w:numFmt w:val="lowerRoman"/>
      <w:lvlText w:val="%6."/>
      <w:lvlJc w:val="right"/>
      <w:pPr>
        <w:ind w:left="3839" w:hanging="480"/>
      </w:pPr>
    </w:lvl>
    <w:lvl w:ilvl="6" w:tplc="0409000F" w:tentative="1">
      <w:start w:val="1"/>
      <w:numFmt w:val="decimal"/>
      <w:lvlText w:val="%7."/>
      <w:lvlJc w:val="left"/>
      <w:pPr>
        <w:ind w:left="4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9" w:hanging="480"/>
      </w:pPr>
    </w:lvl>
    <w:lvl w:ilvl="8" w:tplc="0409001B" w:tentative="1">
      <w:start w:val="1"/>
      <w:numFmt w:val="lowerRoman"/>
      <w:lvlText w:val="%9."/>
      <w:lvlJc w:val="right"/>
      <w:pPr>
        <w:ind w:left="5279" w:hanging="480"/>
      </w:pPr>
    </w:lvl>
  </w:abstractNum>
  <w:abstractNum w:abstractNumId="12">
    <w:nsid w:val="78970CCC"/>
    <w:multiLevelType w:val="hybridMultilevel"/>
    <w:tmpl w:val="FABC98F2"/>
    <w:lvl w:ilvl="0" w:tplc="C5FE2F82">
      <w:start w:val="1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CE654B3"/>
    <w:multiLevelType w:val="hybridMultilevel"/>
    <w:tmpl w:val="3CA8587E"/>
    <w:lvl w:ilvl="0" w:tplc="DF9C003C">
      <w:start w:val="1"/>
      <w:numFmt w:val="bullet"/>
      <w:lvlText w:val="-"/>
      <w:lvlJc w:val="left"/>
      <w:pPr>
        <w:ind w:left="1439" w:hanging="480"/>
      </w:pPr>
      <w:rPr>
        <w:rFonts w:ascii="Times New Roman" w:eastAsia="新細明體" w:hAnsi="Times New Roman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9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9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4"/>
  </w:num>
  <w:num w:numId="5">
    <w:abstractNumId w:val="9"/>
  </w:num>
  <w:num w:numId="6">
    <w:abstractNumId w:val="8"/>
  </w:num>
  <w:num w:numId="7">
    <w:abstractNumId w:val="6"/>
  </w:num>
  <w:num w:numId="8">
    <w:abstractNumId w:val="3"/>
  </w:num>
  <w:num w:numId="9">
    <w:abstractNumId w:val="0"/>
  </w:num>
  <w:num w:numId="10">
    <w:abstractNumId w:val="13"/>
  </w:num>
  <w:num w:numId="11">
    <w:abstractNumId w:val="10"/>
  </w:num>
  <w:num w:numId="12">
    <w:abstractNumId w:val="5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9BF"/>
    <w:rsid w:val="00001701"/>
    <w:rsid w:val="000021D8"/>
    <w:rsid w:val="00002A09"/>
    <w:rsid w:val="0000646A"/>
    <w:rsid w:val="00011A02"/>
    <w:rsid w:val="00012D40"/>
    <w:rsid w:val="00022874"/>
    <w:rsid w:val="00022A44"/>
    <w:rsid w:val="00023FAF"/>
    <w:rsid w:val="00024845"/>
    <w:rsid w:val="00025343"/>
    <w:rsid w:val="00027394"/>
    <w:rsid w:val="000300BB"/>
    <w:rsid w:val="00030EEF"/>
    <w:rsid w:val="0003114A"/>
    <w:rsid w:val="00034F0B"/>
    <w:rsid w:val="00036611"/>
    <w:rsid w:val="00041FE0"/>
    <w:rsid w:val="0004278D"/>
    <w:rsid w:val="00046593"/>
    <w:rsid w:val="00054A46"/>
    <w:rsid w:val="00055EC9"/>
    <w:rsid w:val="0005608D"/>
    <w:rsid w:val="000606E4"/>
    <w:rsid w:val="00062A8B"/>
    <w:rsid w:val="00064525"/>
    <w:rsid w:val="000806A0"/>
    <w:rsid w:val="00080A83"/>
    <w:rsid w:val="000813AD"/>
    <w:rsid w:val="0008195D"/>
    <w:rsid w:val="00083707"/>
    <w:rsid w:val="00086F43"/>
    <w:rsid w:val="000924B7"/>
    <w:rsid w:val="00092DEC"/>
    <w:rsid w:val="000A09D2"/>
    <w:rsid w:val="000A2C19"/>
    <w:rsid w:val="000A3CF7"/>
    <w:rsid w:val="000A4711"/>
    <w:rsid w:val="000A5976"/>
    <w:rsid w:val="000B5EF3"/>
    <w:rsid w:val="000B7FEC"/>
    <w:rsid w:val="000C1267"/>
    <w:rsid w:val="000C5DEC"/>
    <w:rsid w:val="000D28BD"/>
    <w:rsid w:val="000D592A"/>
    <w:rsid w:val="000D5B72"/>
    <w:rsid w:val="000D607A"/>
    <w:rsid w:val="000E3D23"/>
    <w:rsid w:val="000E42D0"/>
    <w:rsid w:val="000F1CFA"/>
    <w:rsid w:val="000F5501"/>
    <w:rsid w:val="000F68A2"/>
    <w:rsid w:val="000F6A86"/>
    <w:rsid w:val="000F6C0F"/>
    <w:rsid w:val="00102DFF"/>
    <w:rsid w:val="00104861"/>
    <w:rsid w:val="0010503B"/>
    <w:rsid w:val="0010534B"/>
    <w:rsid w:val="00105B2B"/>
    <w:rsid w:val="00122987"/>
    <w:rsid w:val="00126AE2"/>
    <w:rsid w:val="00127AE1"/>
    <w:rsid w:val="001311F0"/>
    <w:rsid w:val="001335D9"/>
    <w:rsid w:val="0013650A"/>
    <w:rsid w:val="00146C11"/>
    <w:rsid w:val="001512E1"/>
    <w:rsid w:val="001539EE"/>
    <w:rsid w:val="001604AE"/>
    <w:rsid w:val="001625FD"/>
    <w:rsid w:val="0016460D"/>
    <w:rsid w:val="00164B8A"/>
    <w:rsid w:val="00166B05"/>
    <w:rsid w:val="001711CC"/>
    <w:rsid w:val="00171A7C"/>
    <w:rsid w:val="001740AB"/>
    <w:rsid w:val="001956FA"/>
    <w:rsid w:val="00195F47"/>
    <w:rsid w:val="001A244D"/>
    <w:rsid w:val="001B0088"/>
    <w:rsid w:val="001B5321"/>
    <w:rsid w:val="001B5B9E"/>
    <w:rsid w:val="001B74B3"/>
    <w:rsid w:val="001C319E"/>
    <w:rsid w:val="001C69EF"/>
    <w:rsid w:val="001D4004"/>
    <w:rsid w:val="001D5B57"/>
    <w:rsid w:val="001E7ABC"/>
    <w:rsid w:val="001F7D83"/>
    <w:rsid w:val="00200251"/>
    <w:rsid w:val="0020261D"/>
    <w:rsid w:val="002045BA"/>
    <w:rsid w:val="002053D4"/>
    <w:rsid w:val="00212134"/>
    <w:rsid w:val="00212656"/>
    <w:rsid w:val="002261C3"/>
    <w:rsid w:val="00226DB9"/>
    <w:rsid w:val="00227B6F"/>
    <w:rsid w:val="00246F8E"/>
    <w:rsid w:val="00250C60"/>
    <w:rsid w:val="002518BE"/>
    <w:rsid w:val="0025203F"/>
    <w:rsid w:val="002607B1"/>
    <w:rsid w:val="00263E95"/>
    <w:rsid w:val="0026525D"/>
    <w:rsid w:val="00266EE4"/>
    <w:rsid w:val="00271C96"/>
    <w:rsid w:val="002732D2"/>
    <w:rsid w:val="00274E22"/>
    <w:rsid w:val="00275138"/>
    <w:rsid w:val="00275978"/>
    <w:rsid w:val="00275BF9"/>
    <w:rsid w:val="00275E4C"/>
    <w:rsid w:val="00285E28"/>
    <w:rsid w:val="00287135"/>
    <w:rsid w:val="00287218"/>
    <w:rsid w:val="002872F2"/>
    <w:rsid w:val="00287703"/>
    <w:rsid w:val="002961FF"/>
    <w:rsid w:val="002A0366"/>
    <w:rsid w:val="002A2CA8"/>
    <w:rsid w:val="002A30B3"/>
    <w:rsid w:val="002A4B7A"/>
    <w:rsid w:val="002A5082"/>
    <w:rsid w:val="002B0382"/>
    <w:rsid w:val="002C19EB"/>
    <w:rsid w:val="002C716B"/>
    <w:rsid w:val="002D07EE"/>
    <w:rsid w:val="002D17E9"/>
    <w:rsid w:val="002D4E58"/>
    <w:rsid w:val="002D5DAE"/>
    <w:rsid w:val="002E0A17"/>
    <w:rsid w:val="002E1C62"/>
    <w:rsid w:val="002E2628"/>
    <w:rsid w:val="002E38FE"/>
    <w:rsid w:val="002F2091"/>
    <w:rsid w:val="002F41F8"/>
    <w:rsid w:val="002F74D4"/>
    <w:rsid w:val="00305FCB"/>
    <w:rsid w:val="00306496"/>
    <w:rsid w:val="0031773C"/>
    <w:rsid w:val="00323758"/>
    <w:rsid w:val="0032420D"/>
    <w:rsid w:val="00327531"/>
    <w:rsid w:val="003314B3"/>
    <w:rsid w:val="00334F05"/>
    <w:rsid w:val="0033519A"/>
    <w:rsid w:val="003418B5"/>
    <w:rsid w:val="00342558"/>
    <w:rsid w:val="00344EAD"/>
    <w:rsid w:val="00347838"/>
    <w:rsid w:val="00351FBE"/>
    <w:rsid w:val="00362C6B"/>
    <w:rsid w:val="00367079"/>
    <w:rsid w:val="003679F9"/>
    <w:rsid w:val="003800E8"/>
    <w:rsid w:val="0038120D"/>
    <w:rsid w:val="00383740"/>
    <w:rsid w:val="00390EA3"/>
    <w:rsid w:val="00392648"/>
    <w:rsid w:val="003937C9"/>
    <w:rsid w:val="00394F6B"/>
    <w:rsid w:val="0039576E"/>
    <w:rsid w:val="00395862"/>
    <w:rsid w:val="0039740D"/>
    <w:rsid w:val="003A0EE8"/>
    <w:rsid w:val="003B099F"/>
    <w:rsid w:val="003B1685"/>
    <w:rsid w:val="003B18E3"/>
    <w:rsid w:val="003B2530"/>
    <w:rsid w:val="003C04C8"/>
    <w:rsid w:val="003C0538"/>
    <w:rsid w:val="003C0737"/>
    <w:rsid w:val="003C28F1"/>
    <w:rsid w:val="003C2C9A"/>
    <w:rsid w:val="003D02CE"/>
    <w:rsid w:val="003D08A2"/>
    <w:rsid w:val="003D3F01"/>
    <w:rsid w:val="003D52CF"/>
    <w:rsid w:val="003D7C8D"/>
    <w:rsid w:val="003E092F"/>
    <w:rsid w:val="003E10EB"/>
    <w:rsid w:val="003E4CB8"/>
    <w:rsid w:val="003F0E09"/>
    <w:rsid w:val="003F1382"/>
    <w:rsid w:val="003F4268"/>
    <w:rsid w:val="003F4FF8"/>
    <w:rsid w:val="0040018D"/>
    <w:rsid w:val="00400C02"/>
    <w:rsid w:val="00411EC6"/>
    <w:rsid w:val="00420791"/>
    <w:rsid w:val="00423D20"/>
    <w:rsid w:val="00425C55"/>
    <w:rsid w:val="00425CBA"/>
    <w:rsid w:val="00445162"/>
    <w:rsid w:val="00461F5F"/>
    <w:rsid w:val="0046306D"/>
    <w:rsid w:val="004659BF"/>
    <w:rsid w:val="00467C34"/>
    <w:rsid w:val="00471451"/>
    <w:rsid w:val="00474F14"/>
    <w:rsid w:val="00476E2B"/>
    <w:rsid w:val="00480806"/>
    <w:rsid w:val="004813B9"/>
    <w:rsid w:val="004824A0"/>
    <w:rsid w:val="00482DB5"/>
    <w:rsid w:val="00485674"/>
    <w:rsid w:val="004942F4"/>
    <w:rsid w:val="00494351"/>
    <w:rsid w:val="00495F07"/>
    <w:rsid w:val="004960E0"/>
    <w:rsid w:val="00496C13"/>
    <w:rsid w:val="00497065"/>
    <w:rsid w:val="004A2990"/>
    <w:rsid w:val="004A5753"/>
    <w:rsid w:val="004B0584"/>
    <w:rsid w:val="004B1C61"/>
    <w:rsid w:val="004B5C82"/>
    <w:rsid w:val="004B6354"/>
    <w:rsid w:val="004B6672"/>
    <w:rsid w:val="004B6EE9"/>
    <w:rsid w:val="004C2642"/>
    <w:rsid w:val="004C54C8"/>
    <w:rsid w:val="004D0A5B"/>
    <w:rsid w:val="004D0B38"/>
    <w:rsid w:val="004D1D15"/>
    <w:rsid w:val="004D76C8"/>
    <w:rsid w:val="004E0533"/>
    <w:rsid w:val="004E5266"/>
    <w:rsid w:val="004E66F6"/>
    <w:rsid w:val="004E6B80"/>
    <w:rsid w:val="004F4294"/>
    <w:rsid w:val="00512C5A"/>
    <w:rsid w:val="00513BC3"/>
    <w:rsid w:val="00520929"/>
    <w:rsid w:val="005234A9"/>
    <w:rsid w:val="005234B2"/>
    <w:rsid w:val="005257E0"/>
    <w:rsid w:val="00527D65"/>
    <w:rsid w:val="005310D3"/>
    <w:rsid w:val="00531321"/>
    <w:rsid w:val="005327EC"/>
    <w:rsid w:val="00536436"/>
    <w:rsid w:val="00536758"/>
    <w:rsid w:val="0054025C"/>
    <w:rsid w:val="0054181B"/>
    <w:rsid w:val="005438ED"/>
    <w:rsid w:val="00550181"/>
    <w:rsid w:val="0055384D"/>
    <w:rsid w:val="005563A1"/>
    <w:rsid w:val="00563D97"/>
    <w:rsid w:val="00566925"/>
    <w:rsid w:val="00567DB4"/>
    <w:rsid w:val="00570830"/>
    <w:rsid w:val="00572853"/>
    <w:rsid w:val="00572BAB"/>
    <w:rsid w:val="0058398A"/>
    <w:rsid w:val="00584376"/>
    <w:rsid w:val="00590F64"/>
    <w:rsid w:val="0059340A"/>
    <w:rsid w:val="005950AB"/>
    <w:rsid w:val="005A1030"/>
    <w:rsid w:val="005A17EC"/>
    <w:rsid w:val="005A2DE8"/>
    <w:rsid w:val="005A2E41"/>
    <w:rsid w:val="005A3CA3"/>
    <w:rsid w:val="005B044C"/>
    <w:rsid w:val="005B41ED"/>
    <w:rsid w:val="005B5B3B"/>
    <w:rsid w:val="005C06C0"/>
    <w:rsid w:val="005C16DF"/>
    <w:rsid w:val="005C3D0E"/>
    <w:rsid w:val="005C5A2F"/>
    <w:rsid w:val="005D2440"/>
    <w:rsid w:val="005D7401"/>
    <w:rsid w:val="005E0C97"/>
    <w:rsid w:val="005E2A61"/>
    <w:rsid w:val="005E7AEC"/>
    <w:rsid w:val="005F2E0B"/>
    <w:rsid w:val="005F2EBF"/>
    <w:rsid w:val="005F3771"/>
    <w:rsid w:val="005F6053"/>
    <w:rsid w:val="005F68C5"/>
    <w:rsid w:val="00601560"/>
    <w:rsid w:val="00603DA0"/>
    <w:rsid w:val="00605BD1"/>
    <w:rsid w:val="00606ACE"/>
    <w:rsid w:val="00607305"/>
    <w:rsid w:val="00614D0D"/>
    <w:rsid w:val="0061699E"/>
    <w:rsid w:val="006205FD"/>
    <w:rsid w:val="006235CA"/>
    <w:rsid w:val="00623E6F"/>
    <w:rsid w:val="00632A6E"/>
    <w:rsid w:val="006348FA"/>
    <w:rsid w:val="00641CFC"/>
    <w:rsid w:val="006615C9"/>
    <w:rsid w:val="0066160F"/>
    <w:rsid w:val="006630C6"/>
    <w:rsid w:val="0067413A"/>
    <w:rsid w:val="00675538"/>
    <w:rsid w:val="00676BFD"/>
    <w:rsid w:val="00680E4B"/>
    <w:rsid w:val="00682060"/>
    <w:rsid w:val="00684743"/>
    <w:rsid w:val="00684C8D"/>
    <w:rsid w:val="006858BC"/>
    <w:rsid w:val="00686C13"/>
    <w:rsid w:val="00687B6F"/>
    <w:rsid w:val="00695434"/>
    <w:rsid w:val="006A116D"/>
    <w:rsid w:val="006A2885"/>
    <w:rsid w:val="006A2B69"/>
    <w:rsid w:val="006A3359"/>
    <w:rsid w:val="006B3D94"/>
    <w:rsid w:val="006B4D87"/>
    <w:rsid w:val="006B78C2"/>
    <w:rsid w:val="006B7DA4"/>
    <w:rsid w:val="006C4522"/>
    <w:rsid w:val="006E20D3"/>
    <w:rsid w:val="006E238D"/>
    <w:rsid w:val="006F0AC4"/>
    <w:rsid w:val="006F2244"/>
    <w:rsid w:val="006F4F73"/>
    <w:rsid w:val="006F71A9"/>
    <w:rsid w:val="00707867"/>
    <w:rsid w:val="00710DAA"/>
    <w:rsid w:val="007124E4"/>
    <w:rsid w:val="00714CCF"/>
    <w:rsid w:val="00720A8A"/>
    <w:rsid w:val="00722452"/>
    <w:rsid w:val="007255C3"/>
    <w:rsid w:val="00726990"/>
    <w:rsid w:val="007343C2"/>
    <w:rsid w:val="00734E25"/>
    <w:rsid w:val="007370A9"/>
    <w:rsid w:val="00742D62"/>
    <w:rsid w:val="00744A2B"/>
    <w:rsid w:val="007450A9"/>
    <w:rsid w:val="00746F9F"/>
    <w:rsid w:val="007475BE"/>
    <w:rsid w:val="00747C2E"/>
    <w:rsid w:val="00750E49"/>
    <w:rsid w:val="007514F6"/>
    <w:rsid w:val="0075207C"/>
    <w:rsid w:val="00753864"/>
    <w:rsid w:val="00756833"/>
    <w:rsid w:val="007609B6"/>
    <w:rsid w:val="007640DD"/>
    <w:rsid w:val="00765A45"/>
    <w:rsid w:val="00770604"/>
    <w:rsid w:val="00772EB6"/>
    <w:rsid w:val="0077784D"/>
    <w:rsid w:val="00780580"/>
    <w:rsid w:val="00780717"/>
    <w:rsid w:val="00781E9C"/>
    <w:rsid w:val="007846C6"/>
    <w:rsid w:val="00786677"/>
    <w:rsid w:val="007938F8"/>
    <w:rsid w:val="00795244"/>
    <w:rsid w:val="007A084C"/>
    <w:rsid w:val="007A5C47"/>
    <w:rsid w:val="007A605B"/>
    <w:rsid w:val="007B0419"/>
    <w:rsid w:val="007B064F"/>
    <w:rsid w:val="007B56BE"/>
    <w:rsid w:val="007B755A"/>
    <w:rsid w:val="007C0620"/>
    <w:rsid w:val="007C28FC"/>
    <w:rsid w:val="007C78F6"/>
    <w:rsid w:val="007D3496"/>
    <w:rsid w:val="007D45AA"/>
    <w:rsid w:val="007D781B"/>
    <w:rsid w:val="007E1683"/>
    <w:rsid w:val="007E4E2D"/>
    <w:rsid w:val="007E5444"/>
    <w:rsid w:val="007E5FD0"/>
    <w:rsid w:val="007E6101"/>
    <w:rsid w:val="007E731A"/>
    <w:rsid w:val="007F0C68"/>
    <w:rsid w:val="007F2995"/>
    <w:rsid w:val="007F4948"/>
    <w:rsid w:val="008003EB"/>
    <w:rsid w:val="0080353B"/>
    <w:rsid w:val="00812F7F"/>
    <w:rsid w:val="00815D21"/>
    <w:rsid w:val="008242F4"/>
    <w:rsid w:val="00840504"/>
    <w:rsid w:val="0084778B"/>
    <w:rsid w:val="00850226"/>
    <w:rsid w:val="0085114D"/>
    <w:rsid w:val="00851C3B"/>
    <w:rsid w:val="00855147"/>
    <w:rsid w:val="0085537F"/>
    <w:rsid w:val="00857156"/>
    <w:rsid w:val="0086082A"/>
    <w:rsid w:val="008615E9"/>
    <w:rsid w:val="00861993"/>
    <w:rsid w:val="008637A2"/>
    <w:rsid w:val="00871188"/>
    <w:rsid w:val="00871979"/>
    <w:rsid w:val="00871B6C"/>
    <w:rsid w:val="00881E2F"/>
    <w:rsid w:val="0088746D"/>
    <w:rsid w:val="00891F2E"/>
    <w:rsid w:val="008A47E8"/>
    <w:rsid w:val="008A6A73"/>
    <w:rsid w:val="008B453B"/>
    <w:rsid w:val="008B56F5"/>
    <w:rsid w:val="008B6477"/>
    <w:rsid w:val="008C166A"/>
    <w:rsid w:val="008C2402"/>
    <w:rsid w:val="008C275E"/>
    <w:rsid w:val="008C76D9"/>
    <w:rsid w:val="008C76F5"/>
    <w:rsid w:val="008D043C"/>
    <w:rsid w:val="008D61FE"/>
    <w:rsid w:val="008F038D"/>
    <w:rsid w:val="008F25D7"/>
    <w:rsid w:val="008F4201"/>
    <w:rsid w:val="008F7BB6"/>
    <w:rsid w:val="00912240"/>
    <w:rsid w:val="00915544"/>
    <w:rsid w:val="009164B3"/>
    <w:rsid w:val="009308C7"/>
    <w:rsid w:val="00931C1B"/>
    <w:rsid w:val="0093370E"/>
    <w:rsid w:val="009464F7"/>
    <w:rsid w:val="00946828"/>
    <w:rsid w:val="00952D02"/>
    <w:rsid w:val="00953087"/>
    <w:rsid w:val="009537C2"/>
    <w:rsid w:val="00961A11"/>
    <w:rsid w:val="0096478F"/>
    <w:rsid w:val="00966A72"/>
    <w:rsid w:val="00971954"/>
    <w:rsid w:val="00974B25"/>
    <w:rsid w:val="0097535E"/>
    <w:rsid w:val="00975A1D"/>
    <w:rsid w:val="00976066"/>
    <w:rsid w:val="0098323D"/>
    <w:rsid w:val="00984109"/>
    <w:rsid w:val="009909E2"/>
    <w:rsid w:val="009917EA"/>
    <w:rsid w:val="00992E06"/>
    <w:rsid w:val="00997F53"/>
    <w:rsid w:val="009A20B9"/>
    <w:rsid w:val="009C3C51"/>
    <w:rsid w:val="009C4154"/>
    <w:rsid w:val="009C4EC5"/>
    <w:rsid w:val="009C5C44"/>
    <w:rsid w:val="009D620A"/>
    <w:rsid w:val="009D728A"/>
    <w:rsid w:val="009E273E"/>
    <w:rsid w:val="009E283E"/>
    <w:rsid w:val="009E5676"/>
    <w:rsid w:val="00A02855"/>
    <w:rsid w:val="00A034CD"/>
    <w:rsid w:val="00A12BC3"/>
    <w:rsid w:val="00A13065"/>
    <w:rsid w:val="00A13A55"/>
    <w:rsid w:val="00A21597"/>
    <w:rsid w:val="00A217EE"/>
    <w:rsid w:val="00A22CA4"/>
    <w:rsid w:val="00A25AFE"/>
    <w:rsid w:val="00A25C50"/>
    <w:rsid w:val="00A33B8E"/>
    <w:rsid w:val="00A35368"/>
    <w:rsid w:val="00A36CD5"/>
    <w:rsid w:val="00A42089"/>
    <w:rsid w:val="00A42601"/>
    <w:rsid w:val="00A44BAD"/>
    <w:rsid w:val="00A52A38"/>
    <w:rsid w:val="00A607D6"/>
    <w:rsid w:val="00A67053"/>
    <w:rsid w:val="00A67256"/>
    <w:rsid w:val="00A70638"/>
    <w:rsid w:val="00A74319"/>
    <w:rsid w:val="00A81D7B"/>
    <w:rsid w:val="00A835E7"/>
    <w:rsid w:val="00A87F83"/>
    <w:rsid w:val="00A90C6D"/>
    <w:rsid w:val="00A9268A"/>
    <w:rsid w:val="00A95524"/>
    <w:rsid w:val="00AA26B9"/>
    <w:rsid w:val="00AA2A40"/>
    <w:rsid w:val="00AA469A"/>
    <w:rsid w:val="00AA7FF2"/>
    <w:rsid w:val="00AB0446"/>
    <w:rsid w:val="00AB094F"/>
    <w:rsid w:val="00AB2CDC"/>
    <w:rsid w:val="00AB3927"/>
    <w:rsid w:val="00AC1569"/>
    <w:rsid w:val="00AC3F9A"/>
    <w:rsid w:val="00AC69AD"/>
    <w:rsid w:val="00AC71CC"/>
    <w:rsid w:val="00AD23C9"/>
    <w:rsid w:val="00AD335F"/>
    <w:rsid w:val="00AD53B7"/>
    <w:rsid w:val="00AD5C78"/>
    <w:rsid w:val="00AE2801"/>
    <w:rsid w:val="00AE5382"/>
    <w:rsid w:val="00AE6F02"/>
    <w:rsid w:val="00AF3A00"/>
    <w:rsid w:val="00AF4121"/>
    <w:rsid w:val="00AF43B5"/>
    <w:rsid w:val="00AF5DAF"/>
    <w:rsid w:val="00B0024D"/>
    <w:rsid w:val="00B04F01"/>
    <w:rsid w:val="00B075E7"/>
    <w:rsid w:val="00B11C5F"/>
    <w:rsid w:val="00B14B51"/>
    <w:rsid w:val="00B14E7E"/>
    <w:rsid w:val="00B168BA"/>
    <w:rsid w:val="00B20680"/>
    <w:rsid w:val="00B225C5"/>
    <w:rsid w:val="00B25E7A"/>
    <w:rsid w:val="00B2652B"/>
    <w:rsid w:val="00B302C6"/>
    <w:rsid w:val="00B30B8E"/>
    <w:rsid w:val="00B314C2"/>
    <w:rsid w:val="00B351AF"/>
    <w:rsid w:val="00B36C1D"/>
    <w:rsid w:val="00B404DD"/>
    <w:rsid w:val="00B41744"/>
    <w:rsid w:val="00B46F0E"/>
    <w:rsid w:val="00B5215A"/>
    <w:rsid w:val="00B54A9E"/>
    <w:rsid w:val="00B6035F"/>
    <w:rsid w:val="00B613AA"/>
    <w:rsid w:val="00B6799F"/>
    <w:rsid w:val="00B67A39"/>
    <w:rsid w:val="00B7492B"/>
    <w:rsid w:val="00B768EA"/>
    <w:rsid w:val="00B811D5"/>
    <w:rsid w:val="00B8767E"/>
    <w:rsid w:val="00B94B94"/>
    <w:rsid w:val="00B963E0"/>
    <w:rsid w:val="00BB0D1B"/>
    <w:rsid w:val="00BB131A"/>
    <w:rsid w:val="00BB3851"/>
    <w:rsid w:val="00BB55D6"/>
    <w:rsid w:val="00BB64D6"/>
    <w:rsid w:val="00BC1563"/>
    <w:rsid w:val="00BC6CAF"/>
    <w:rsid w:val="00BD2CBD"/>
    <w:rsid w:val="00BD4AC9"/>
    <w:rsid w:val="00BD7469"/>
    <w:rsid w:val="00BE1F9A"/>
    <w:rsid w:val="00BE239D"/>
    <w:rsid w:val="00BE4761"/>
    <w:rsid w:val="00BE56CD"/>
    <w:rsid w:val="00BF22E0"/>
    <w:rsid w:val="00BF5CC4"/>
    <w:rsid w:val="00BF74B0"/>
    <w:rsid w:val="00C04CB6"/>
    <w:rsid w:val="00C110BC"/>
    <w:rsid w:val="00C11427"/>
    <w:rsid w:val="00C15991"/>
    <w:rsid w:val="00C163A1"/>
    <w:rsid w:val="00C21D85"/>
    <w:rsid w:val="00C31EB5"/>
    <w:rsid w:val="00C33EDA"/>
    <w:rsid w:val="00C40A1F"/>
    <w:rsid w:val="00C412CE"/>
    <w:rsid w:val="00C4158C"/>
    <w:rsid w:val="00C41AAC"/>
    <w:rsid w:val="00C434EF"/>
    <w:rsid w:val="00C47625"/>
    <w:rsid w:val="00C50EB9"/>
    <w:rsid w:val="00C51541"/>
    <w:rsid w:val="00C5377F"/>
    <w:rsid w:val="00C55D5F"/>
    <w:rsid w:val="00C55EC7"/>
    <w:rsid w:val="00C60129"/>
    <w:rsid w:val="00C627CE"/>
    <w:rsid w:val="00C66273"/>
    <w:rsid w:val="00C70E11"/>
    <w:rsid w:val="00C71DA5"/>
    <w:rsid w:val="00C77791"/>
    <w:rsid w:val="00C84403"/>
    <w:rsid w:val="00C870A5"/>
    <w:rsid w:val="00C87105"/>
    <w:rsid w:val="00C94F3F"/>
    <w:rsid w:val="00CA04BC"/>
    <w:rsid w:val="00CA2D0B"/>
    <w:rsid w:val="00CA4913"/>
    <w:rsid w:val="00CA516C"/>
    <w:rsid w:val="00CB06C2"/>
    <w:rsid w:val="00CB646D"/>
    <w:rsid w:val="00CB7199"/>
    <w:rsid w:val="00CC57E2"/>
    <w:rsid w:val="00CC6157"/>
    <w:rsid w:val="00CD47F0"/>
    <w:rsid w:val="00CE656B"/>
    <w:rsid w:val="00CF158B"/>
    <w:rsid w:val="00CF3124"/>
    <w:rsid w:val="00D0450F"/>
    <w:rsid w:val="00D04768"/>
    <w:rsid w:val="00D06B51"/>
    <w:rsid w:val="00D073D8"/>
    <w:rsid w:val="00D10DAD"/>
    <w:rsid w:val="00D13A8F"/>
    <w:rsid w:val="00D20412"/>
    <w:rsid w:val="00D204F7"/>
    <w:rsid w:val="00D208BB"/>
    <w:rsid w:val="00D211B3"/>
    <w:rsid w:val="00D312D2"/>
    <w:rsid w:val="00D34923"/>
    <w:rsid w:val="00D369C3"/>
    <w:rsid w:val="00D36BA7"/>
    <w:rsid w:val="00D36FC9"/>
    <w:rsid w:val="00D45084"/>
    <w:rsid w:val="00D45D08"/>
    <w:rsid w:val="00D5083F"/>
    <w:rsid w:val="00D515C8"/>
    <w:rsid w:val="00D5561D"/>
    <w:rsid w:val="00D56C7A"/>
    <w:rsid w:val="00D577FE"/>
    <w:rsid w:val="00D60593"/>
    <w:rsid w:val="00D63304"/>
    <w:rsid w:val="00D635AC"/>
    <w:rsid w:val="00D65118"/>
    <w:rsid w:val="00D66E04"/>
    <w:rsid w:val="00D70409"/>
    <w:rsid w:val="00D7369D"/>
    <w:rsid w:val="00D85C79"/>
    <w:rsid w:val="00D915AB"/>
    <w:rsid w:val="00DA2B43"/>
    <w:rsid w:val="00DA2ECB"/>
    <w:rsid w:val="00DA5869"/>
    <w:rsid w:val="00DA76D2"/>
    <w:rsid w:val="00DB4F00"/>
    <w:rsid w:val="00DB6263"/>
    <w:rsid w:val="00DC0FD9"/>
    <w:rsid w:val="00DC2F16"/>
    <w:rsid w:val="00DD2165"/>
    <w:rsid w:val="00DD2E82"/>
    <w:rsid w:val="00DD4643"/>
    <w:rsid w:val="00DD5339"/>
    <w:rsid w:val="00DE4A93"/>
    <w:rsid w:val="00DE6922"/>
    <w:rsid w:val="00DF2117"/>
    <w:rsid w:val="00DF2CB6"/>
    <w:rsid w:val="00E01AFE"/>
    <w:rsid w:val="00E01F4F"/>
    <w:rsid w:val="00E0310F"/>
    <w:rsid w:val="00E04E5A"/>
    <w:rsid w:val="00E07139"/>
    <w:rsid w:val="00E10616"/>
    <w:rsid w:val="00E106B0"/>
    <w:rsid w:val="00E10C82"/>
    <w:rsid w:val="00E13292"/>
    <w:rsid w:val="00E14CC9"/>
    <w:rsid w:val="00E20B45"/>
    <w:rsid w:val="00E22353"/>
    <w:rsid w:val="00E225CC"/>
    <w:rsid w:val="00E35E40"/>
    <w:rsid w:val="00E3616A"/>
    <w:rsid w:val="00E36F45"/>
    <w:rsid w:val="00E430F4"/>
    <w:rsid w:val="00E45E7D"/>
    <w:rsid w:val="00E51987"/>
    <w:rsid w:val="00E52F55"/>
    <w:rsid w:val="00E63E14"/>
    <w:rsid w:val="00E64D7A"/>
    <w:rsid w:val="00E733DA"/>
    <w:rsid w:val="00E811C4"/>
    <w:rsid w:val="00E8143E"/>
    <w:rsid w:val="00E82A16"/>
    <w:rsid w:val="00E85477"/>
    <w:rsid w:val="00E96EC7"/>
    <w:rsid w:val="00EA3014"/>
    <w:rsid w:val="00EA36EB"/>
    <w:rsid w:val="00EA3B8F"/>
    <w:rsid w:val="00EA4B99"/>
    <w:rsid w:val="00EB4493"/>
    <w:rsid w:val="00EB4FE8"/>
    <w:rsid w:val="00EB57BA"/>
    <w:rsid w:val="00EC0504"/>
    <w:rsid w:val="00EC4060"/>
    <w:rsid w:val="00EC4FF1"/>
    <w:rsid w:val="00EC5173"/>
    <w:rsid w:val="00EC5F9E"/>
    <w:rsid w:val="00ED4F8E"/>
    <w:rsid w:val="00EE2FBC"/>
    <w:rsid w:val="00EE33C6"/>
    <w:rsid w:val="00EE60D8"/>
    <w:rsid w:val="00EE777A"/>
    <w:rsid w:val="00EE7C5A"/>
    <w:rsid w:val="00F01E2D"/>
    <w:rsid w:val="00F025B1"/>
    <w:rsid w:val="00F037E1"/>
    <w:rsid w:val="00F05C40"/>
    <w:rsid w:val="00F05DDB"/>
    <w:rsid w:val="00F11C85"/>
    <w:rsid w:val="00F13B6A"/>
    <w:rsid w:val="00F141D5"/>
    <w:rsid w:val="00F1500C"/>
    <w:rsid w:val="00F23160"/>
    <w:rsid w:val="00F241C2"/>
    <w:rsid w:val="00F2437C"/>
    <w:rsid w:val="00F259DD"/>
    <w:rsid w:val="00F266D7"/>
    <w:rsid w:val="00F27E0C"/>
    <w:rsid w:val="00F30278"/>
    <w:rsid w:val="00F30F5B"/>
    <w:rsid w:val="00F314FC"/>
    <w:rsid w:val="00F36394"/>
    <w:rsid w:val="00F43438"/>
    <w:rsid w:val="00F43BB1"/>
    <w:rsid w:val="00F46853"/>
    <w:rsid w:val="00F4706E"/>
    <w:rsid w:val="00F47984"/>
    <w:rsid w:val="00F516B1"/>
    <w:rsid w:val="00F51F50"/>
    <w:rsid w:val="00F52747"/>
    <w:rsid w:val="00F530A6"/>
    <w:rsid w:val="00F54E0C"/>
    <w:rsid w:val="00F5532C"/>
    <w:rsid w:val="00F56210"/>
    <w:rsid w:val="00F60336"/>
    <w:rsid w:val="00F60773"/>
    <w:rsid w:val="00F60B5D"/>
    <w:rsid w:val="00F62F6B"/>
    <w:rsid w:val="00F63837"/>
    <w:rsid w:val="00F65C64"/>
    <w:rsid w:val="00F7021E"/>
    <w:rsid w:val="00F71A1C"/>
    <w:rsid w:val="00F72CAA"/>
    <w:rsid w:val="00F747E2"/>
    <w:rsid w:val="00F75D61"/>
    <w:rsid w:val="00F813F2"/>
    <w:rsid w:val="00FA77E8"/>
    <w:rsid w:val="00FB09BA"/>
    <w:rsid w:val="00FB203F"/>
    <w:rsid w:val="00FB2F66"/>
    <w:rsid w:val="00FB509D"/>
    <w:rsid w:val="00FB603E"/>
    <w:rsid w:val="00FD1C90"/>
    <w:rsid w:val="00FD4089"/>
    <w:rsid w:val="00FD497D"/>
    <w:rsid w:val="00FE22BC"/>
    <w:rsid w:val="00FE70D0"/>
    <w:rsid w:val="00FF0294"/>
    <w:rsid w:val="00FF0F01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b/>
      <w:sz w:val="24"/>
    </w:rPr>
  </w:style>
  <w:style w:type="paragraph" w:styleId="1">
    <w:name w:val="heading 1"/>
    <w:basedOn w:val="a"/>
    <w:qFormat/>
    <w:pPr>
      <w:widowControl/>
      <w:autoSpaceDE/>
      <w:autoSpaceDN/>
      <w:adjustRightInd/>
      <w:spacing w:before="100" w:beforeAutospacing="1" w:after="100" w:afterAutospacing="1" w:line="240" w:lineRule="auto"/>
      <w:textAlignment w:val="auto"/>
      <w:outlineLvl w:val="0"/>
    </w:pPr>
    <w:rPr>
      <w:rFonts w:ascii="Arial Unicode MS" w:eastAsia="Arial Unicode MS" w:hAnsi="Arial Unicode MS" w:cs="Arial Unicode MS"/>
      <w:bCs/>
      <w:color w:val="000000"/>
      <w:kern w:val="36"/>
      <w:sz w:val="48"/>
      <w:szCs w:val="48"/>
    </w:rPr>
  </w:style>
  <w:style w:type="paragraph" w:styleId="2">
    <w:name w:val="heading 2"/>
    <w:basedOn w:val="a"/>
    <w:qFormat/>
    <w:pPr>
      <w:widowControl/>
      <w:autoSpaceDE/>
      <w:autoSpaceDN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rPr>
      <w:sz w:val="20"/>
    </w:rPr>
  </w:style>
  <w:style w:type="paragraph" w:customStyle="1" w:styleId="21">
    <w:name w:val="本文縮排 21"/>
    <w:basedOn w:val="a"/>
    <w:pPr>
      <w:autoSpaceDE/>
      <w:autoSpaceDN/>
      <w:ind w:left="480"/>
      <w:jc w:val="both"/>
    </w:pPr>
    <w:rPr>
      <w:b w:val="0"/>
      <w:kern w:val="2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Web">
    <w:name w:val="Normal (Web)"/>
    <w:basedOn w:val="a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 w:val="0"/>
      <w:color w:val="000000"/>
      <w:szCs w:val="24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styleId="a7">
    <w:name w:val="Date"/>
    <w:basedOn w:val="a"/>
    <w:next w:val="a"/>
    <w:pPr>
      <w:jc w:val="right"/>
    </w:pPr>
  </w:style>
  <w:style w:type="paragraph" w:styleId="a8">
    <w:name w:val="Body Text Indent"/>
    <w:basedOn w:val="a"/>
    <w:pPr>
      <w:autoSpaceDE/>
      <w:autoSpaceDN/>
      <w:adjustRightInd/>
      <w:spacing w:line="240" w:lineRule="auto"/>
      <w:ind w:left="481"/>
      <w:jc w:val="both"/>
      <w:textAlignment w:val="auto"/>
    </w:pPr>
    <w:rPr>
      <w:b w:val="0"/>
      <w:spacing w:val="4"/>
      <w:kern w:val="2"/>
      <w:szCs w:val="24"/>
    </w:rPr>
  </w:style>
  <w:style w:type="paragraph" w:styleId="20">
    <w:name w:val="Body Text Indent 2"/>
    <w:basedOn w:val="a"/>
    <w:pPr>
      <w:ind w:left="481"/>
      <w:jc w:val="both"/>
    </w:pPr>
    <w:rPr>
      <w:rFonts w:eastAsia="細明體"/>
      <w:color w:val="FF0000"/>
    </w:rPr>
  </w:style>
  <w:style w:type="paragraph" w:styleId="a9">
    <w:name w:val="Body Text"/>
    <w:basedOn w:val="a"/>
    <w:pPr>
      <w:tabs>
        <w:tab w:val="left" w:pos="0"/>
        <w:tab w:val="left" w:pos="360"/>
      </w:tabs>
      <w:jc w:val="both"/>
    </w:pPr>
    <w:rPr>
      <w:rFonts w:ascii="新細明體" w:hAnsi="新細明體"/>
      <w:b w:val="0"/>
      <w:bCs/>
      <w:color w:val="FF0000"/>
    </w:rPr>
  </w:style>
  <w:style w:type="paragraph" w:styleId="aa">
    <w:name w:val="List Paragraph"/>
    <w:basedOn w:val="a"/>
    <w:uiPriority w:val="34"/>
    <w:qFormat/>
    <w:rsid w:val="00632A6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b/>
      <w:sz w:val="24"/>
    </w:rPr>
  </w:style>
  <w:style w:type="paragraph" w:styleId="1">
    <w:name w:val="heading 1"/>
    <w:basedOn w:val="a"/>
    <w:qFormat/>
    <w:pPr>
      <w:widowControl/>
      <w:autoSpaceDE/>
      <w:autoSpaceDN/>
      <w:adjustRightInd/>
      <w:spacing w:before="100" w:beforeAutospacing="1" w:after="100" w:afterAutospacing="1" w:line="240" w:lineRule="auto"/>
      <w:textAlignment w:val="auto"/>
      <w:outlineLvl w:val="0"/>
    </w:pPr>
    <w:rPr>
      <w:rFonts w:ascii="Arial Unicode MS" w:eastAsia="Arial Unicode MS" w:hAnsi="Arial Unicode MS" w:cs="Arial Unicode MS"/>
      <w:bCs/>
      <w:color w:val="000000"/>
      <w:kern w:val="36"/>
      <w:sz w:val="48"/>
      <w:szCs w:val="48"/>
    </w:rPr>
  </w:style>
  <w:style w:type="paragraph" w:styleId="2">
    <w:name w:val="heading 2"/>
    <w:basedOn w:val="a"/>
    <w:qFormat/>
    <w:pPr>
      <w:widowControl/>
      <w:autoSpaceDE/>
      <w:autoSpaceDN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rPr>
      <w:sz w:val="20"/>
    </w:rPr>
  </w:style>
  <w:style w:type="paragraph" w:customStyle="1" w:styleId="21">
    <w:name w:val="本文縮排 21"/>
    <w:basedOn w:val="a"/>
    <w:pPr>
      <w:autoSpaceDE/>
      <w:autoSpaceDN/>
      <w:ind w:left="480"/>
      <w:jc w:val="both"/>
    </w:pPr>
    <w:rPr>
      <w:b w:val="0"/>
      <w:kern w:val="2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Web">
    <w:name w:val="Normal (Web)"/>
    <w:basedOn w:val="a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 w:val="0"/>
      <w:color w:val="000000"/>
      <w:szCs w:val="24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styleId="a7">
    <w:name w:val="Date"/>
    <w:basedOn w:val="a"/>
    <w:next w:val="a"/>
    <w:pPr>
      <w:jc w:val="right"/>
    </w:pPr>
  </w:style>
  <w:style w:type="paragraph" w:styleId="a8">
    <w:name w:val="Body Text Indent"/>
    <w:basedOn w:val="a"/>
    <w:pPr>
      <w:autoSpaceDE/>
      <w:autoSpaceDN/>
      <w:adjustRightInd/>
      <w:spacing w:line="240" w:lineRule="auto"/>
      <w:ind w:left="481"/>
      <w:jc w:val="both"/>
      <w:textAlignment w:val="auto"/>
    </w:pPr>
    <w:rPr>
      <w:b w:val="0"/>
      <w:spacing w:val="4"/>
      <w:kern w:val="2"/>
      <w:szCs w:val="24"/>
    </w:rPr>
  </w:style>
  <w:style w:type="paragraph" w:styleId="20">
    <w:name w:val="Body Text Indent 2"/>
    <w:basedOn w:val="a"/>
    <w:pPr>
      <w:ind w:left="481"/>
      <w:jc w:val="both"/>
    </w:pPr>
    <w:rPr>
      <w:rFonts w:eastAsia="細明體"/>
      <w:color w:val="FF0000"/>
    </w:rPr>
  </w:style>
  <w:style w:type="paragraph" w:styleId="a9">
    <w:name w:val="Body Text"/>
    <w:basedOn w:val="a"/>
    <w:pPr>
      <w:tabs>
        <w:tab w:val="left" w:pos="0"/>
        <w:tab w:val="left" w:pos="360"/>
      </w:tabs>
      <w:jc w:val="both"/>
    </w:pPr>
    <w:rPr>
      <w:rFonts w:ascii="新細明體" w:hAnsi="新細明體"/>
      <w:b w:val="0"/>
      <w:bCs/>
      <w:color w:val="FF0000"/>
    </w:rPr>
  </w:style>
  <w:style w:type="paragraph" w:styleId="aa">
    <w:name w:val="List Paragraph"/>
    <w:basedOn w:val="a"/>
    <w:uiPriority w:val="34"/>
    <w:qFormat/>
    <w:rsid w:val="00632A6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847C7-E72A-4D57-AC50-F2E790EE1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1329</Characters>
  <Application>Microsoft Office Word</Application>
  <DocSecurity>0</DocSecurity>
  <Lines>11</Lines>
  <Paragraphs>3</Paragraphs>
  <ScaleCrop>false</ScaleCrop>
  <Company>HKSARG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二○○六年七月十八日</dc:title>
  <dc:creator>HAD</dc:creator>
  <cp:lastModifiedBy>HADUSER</cp:lastModifiedBy>
  <cp:revision>2</cp:revision>
  <cp:lastPrinted>2019-03-04T03:48:00Z</cp:lastPrinted>
  <dcterms:created xsi:type="dcterms:W3CDTF">2019-03-11T01:47:00Z</dcterms:created>
  <dcterms:modified xsi:type="dcterms:W3CDTF">2019-03-11T01:47:00Z</dcterms:modified>
</cp:coreProperties>
</file>